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97932" w14:textId="52143FEE" w:rsidR="0023398A" w:rsidRPr="00671B18" w:rsidRDefault="0023398A" w:rsidP="00671B18">
      <w:pPr>
        <w:spacing w:after="0"/>
        <w:jc w:val="left"/>
        <w:rPr>
          <w:rFonts w:eastAsia="Calibri" w:cs="Times New Roman"/>
          <w:sz w:val="72"/>
          <w:szCs w:val="72"/>
        </w:rPr>
      </w:pPr>
      <w:r w:rsidRPr="00671B18">
        <w:rPr>
          <w:rFonts w:eastAsia="Calibri" w:cs="Times New Roman"/>
          <w:sz w:val="72"/>
          <w:szCs w:val="72"/>
        </w:rPr>
        <w:t>Notice to Mariners</w:t>
      </w:r>
    </w:p>
    <w:p w14:paraId="132C187F" w14:textId="77777777" w:rsidR="00671B18" w:rsidRPr="00671B18" w:rsidRDefault="00671B18" w:rsidP="00671B18">
      <w:pPr>
        <w:spacing w:after="0"/>
        <w:jc w:val="left"/>
        <w:rPr>
          <w:rFonts w:eastAsia="Calibri" w:cs="Times New Roman"/>
          <w:sz w:val="52"/>
          <w:szCs w:val="72"/>
        </w:rPr>
      </w:pPr>
      <w:r w:rsidRPr="00671B18">
        <w:rPr>
          <w:rFonts w:eastAsia="Calibri" w:cs="Times New Roman"/>
          <w:sz w:val="52"/>
          <w:szCs w:val="72"/>
        </w:rPr>
        <w:t>Vessels and General Safety Advice</w:t>
      </w:r>
    </w:p>
    <w:p w14:paraId="6DE55CF5" w14:textId="77777777" w:rsidR="00671B18" w:rsidRPr="00671B18" w:rsidRDefault="00671B18" w:rsidP="00671B18">
      <w:pPr>
        <w:spacing w:after="0"/>
        <w:jc w:val="left"/>
      </w:pPr>
    </w:p>
    <w:p w14:paraId="5D3B5338" w14:textId="2D9D39D9" w:rsidR="0023398A" w:rsidRDefault="0023398A" w:rsidP="00671B18">
      <w:pPr>
        <w:spacing w:after="0"/>
        <w:rPr>
          <w:b/>
          <w:sz w:val="26"/>
          <w:szCs w:val="26"/>
        </w:rPr>
      </w:pPr>
      <w:r w:rsidRPr="00270BDE">
        <w:rPr>
          <w:b/>
          <w:sz w:val="26"/>
          <w:szCs w:val="26"/>
        </w:rPr>
        <w:t xml:space="preserve">Scottish Hydro Electric Power Distribution (SHEPD) </w:t>
      </w:r>
    </w:p>
    <w:p w14:paraId="03C106B6" w14:textId="615E1437" w:rsidR="00671B18" w:rsidRDefault="007A637A" w:rsidP="00671B18">
      <w:pPr>
        <w:spacing w:after="0"/>
        <w:rPr>
          <w:b/>
          <w:sz w:val="26"/>
          <w:szCs w:val="26"/>
        </w:rPr>
      </w:pPr>
      <w:r>
        <w:rPr>
          <w:b/>
          <w:sz w:val="26"/>
          <w:szCs w:val="26"/>
        </w:rPr>
        <w:t>Skye to South Uist Marine Surveys</w:t>
      </w:r>
    </w:p>
    <w:p w14:paraId="5576578D" w14:textId="77777777" w:rsidR="00671B18" w:rsidRDefault="00671B18" w:rsidP="00671B18">
      <w:pPr>
        <w:spacing w:after="0"/>
        <w:rPr>
          <w:b/>
          <w:sz w:val="26"/>
          <w:szCs w:val="26"/>
        </w:rPr>
      </w:pPr>
    </w:p>
    <w:p w14:paraId="1AD2A73B" w14:textId="1BD73957" w:rsidR="00671B18" w:rsidRPr="000A407C" w:rsidRDefault="00671B18" w:rsidP="0023398A">
      <w:pPr>
        <w:rPr>
          <w:b/>
          <w:sz w:val="26"/>
          <w:szCs w:val="26"/>
        </w:rPr>
      </w:pPr>
      <w:r>
        <w:rPr>
          <w:b/>
          <w:sz w:val="26"/>
          <w:szCs w:val="26"/>
        </w:rPr>
        <w:t>Date of i</w:t>
      </w:r>
      <w:r w:rsidR="0023398A">
        <w:rPr>
          <w:b/>
          <w:sz w:val="26"/>
          <w:szCs w:val="26"/>
        </w:rPr>
        <w:t>ssue</w:t>
      </w:r>
      <w:r w:rsidR="00DA7001">
        <w:rPr>
          <w:b/>
          <w:sz w:val="26"/>
          <w:szCs w:val="26"/>
        </w:rPr>
        <w:t xml:space="preserve">: </w:t>
      </w:r>
      <w:r w:rsidR="001618DE">
        <w:rPr>
          <w:b/>
          <w:sz w:val="26"/>
          <w:szCs w:val="26"/>
        </w:rPr>
        <w:t>22</w:t>
      </w:r>
      <w:r w:rsidR="00DA7001" w:rsidRPr="00B62C5B">
        <w:rPr>
          <w:b/>
          <w:sz w:val="26"/>
          <w:szCs w:val="26"/>
        </w:rPr>
        <w:t>/</w:t>
      </w:r>
      <w:r w:rsidR="00B62C5B" w:rsidRPr="00B62C5B">
        <w:rPr>
          <w:b/>
          <w:sz w:val="26"/>
          <w:szCs w:val="26"/>
        </w:rPr>
        <w:t>1</w:t>
      </w:r>
      <w:r w:rsidR="001764D7">
        <w:rPr>
          <w:b/>
          <w:sz w:val="26"/>
          <w:szCs w:val="26"/>
        </w:rPr>
        <w:t>1</w:t>
      </w:r>
      <w:r w:rsidR="00DA7001" w:rsidRPr="00B62C5B">
        <w:rPr>
          <w:b/>
          <w:sz w:val="26"/>
          <w:szCs w:val="26"/>
        </w:rPr>
        <w:t>/2024</w:t>
      </w:r>
    </w:p>
    <w:p w14:paraId="127B540F" w14:textId="4621B7AB" w:rsidR="00443C14" w:rsidRDefault="00443C14" w:rsidP="0023398A">
      <w:r>
        <w:t xml:space="preserve">This Notice to Mariners supersedes that issued on </w:t>
      </w:r>
      <w:r w:rsidR="001618DE">
        <w:t>15</w:t>
      </w:r>
      <w:r w:rsidR="001618DE">
        <w:rPr>
          <w:vertAlign w:val="superscript"/>
        </w:rPr>
        <w:t>th</w:t>
      </w:r>
      <w:r w:rsidR="00615900" w:rsidRPr="00B62C5B">
        <w:t xml:space="preserve"> </w:t>
      </w:r>
      <w:r w:rsidR="001764D7">
        <w:t>November</w:t>
      </w:r>
      <w:r w:rsidR="00615900" w:rsidRPr="00B62C5B">
        <w:t xml:space="preserve"> 2024</w:t>
      </w:r>
      <w:r w:rsidR="00615900">
        <w:t xml:space="preserve">. Due to </w:t>
      </w:r>
      <w:r w:rsidR="000918DF">
        <w:t xml:space="preserve">reduced scope of works remaining, the </w:t>
      </w:r>
      <w:r w:rsidR="006B2D57">
        <w:t>working corridor has been reduced accordingly</w:t>
      </w:r>
      <w:r w:rsidR="00615900">
        <w:t>. This NtM reflects these changes.</w:t>
      </w:r>
    </w:p>
    <w:p w14:paraId="0AD11496" w14:textId="47FA5962" w:rsidR="0023398A" w:rsidRPr="00270BDE" w:rsidRDefault="0023398A" w:rsidP="0023398A">
      <w:r w:rsidRPr="00270BDE">
        <w:t xml:space="preserve">Please be advised that </w:t>
      </w:r>
      <w:r w:rsidR="00520045">
        <w:t>A-2-Sea Solutions Ltd</w:t>
      </w:r>
      <w:r w:rsidRPr="00270BDE">
        <w:t xml:space="preserve"> (on behalf of SHEPD) </w:t>
      </w:r>
      <w:r w:rsidR="00615900">
        <w:t xml:space="preserve">are </w:t>
      </w:r>
      <w:r w:rsidRPr="00270BDE">
        <w:t xml:space="preserve">undertaking a </w:t>
      </w:r>
      <w:r w:rsidR="007A637A">
        <w:t xml:space="preserve">marine </w:t>
      </w:r>
      <w:r w:rsidRPr="00270BDE">
        <w:t xml:space="preserve">survey </w:t>
      </w:r>
      <w:r w:rsidR="007A637A">
        <w:t>within the cable corridors described below</w:t>
      </w:r>
      <w:r w:rsidRPr="00270BDE">
        <w:t xml:space="preserve">. </w:t>
      </w:r>
      <w:r w:rsidR="007A637A">
        <w:t>Survey</w:t>
      </w:r>
      <w:r w:rsidR="001764D7">
        <w:t>s</w:t>
      </w:r>
      <w:r w:rsidRPr="00270BDE">
        <w:t xml:space="preserve"> will utilise </w:t>
      </w:r>
      <w:r w:rsidR="001764D7">
        <w:t>vessel</w:t>
      </w:r>
      <w:r w:rsidRPr="00270BDE">
        <w:t xml:space="preserve"> to complete survey operations:</w:t>
      </w:r>
    </w:p>
    <w:p w14:paraId="123B9FDA" w14:textId="2B3118FD" w:rsidR="00F46DFE" w:rsidRDefault="00520045" w:rsidP="0023398A">
      <w:pPr>
        <w:pStyle w:val="ListParagraph"/>
        <w:numPr>
          <w:ilvl w:val="0"/>
          <w:numId w:val="2"/>
        </w:numPr>
        <w:spacing w:after="0"/>
        <w:contextualSpacing/>
        <w:jc w:val="left"/>
      </w:pPr>
      <w:r>
        <w:t>Mintaka</w:t>
      </w:r>
      <w:r w:rsidR="001736B9">
        <w:t xml:space="preserve"> </w:t>
      </w:r>
      <w:r w:rsidR="001618DE">
        <w:t>I</w:t>
      </w:r>
    </w:p>
    <w:p w14:paraId="09B47C35" w14:textId="77777777" w:rsidR="002814A9" w:rsidRDefault="002814A9" w:rsidP="002814A9">
      <w:pPr>
        <w:pStyle w:val="ListParagraph"/>
        <w:numPr>
          <w:ilvl w:val="0"/>
          <w:numId w:val="0"/>
        </w:numPr>
        <w:spacing w:after="0"/>
        <w:ind w:left="720"/>
        <w:contextualSpacing/>
        <w:jc w:val="left"/>
      </w:pPr>
    </w:p>
    <w:p w14:paraId="520CF52A" w14:textId="3669557B" w:rsidR="0023398A" w:rsidRDefault="000A644C" w:rsidP="0023398A">
      <w:r>
        <w:t>O</w:t>
      </w:r>
      <w:r w:rsidR="007A637A" w:rsidRPr="00202166">
        <w:t xml:space="preserve">perations will have a planned minimum </w:t>
      </w:r>
      <w:r w:rsidR="007A637A" w:rsidRPr="00C138B0">
        <w:t xml:space="preserve">duration of </w:t>
      </w:r>
      <w:r w:rsidR="00881FB8">
        <w:t>5</w:t>
      </w:r>
      <w:r w:rsidR="00202166" w:rsidRPr="00C138B0">
        <w:t xml:space="preserve"> </w:t>
      </w:r>
      <w:r w:rsidR="007A637A" w:rsidRPr="00C138B0">
        <w:t>days,</w:t>
      </w:r>
      <w:r w:rsidR="0023398A" w:rsidRPr="00C138B0">
        <w:t xml:space="preserve"> weather permitting.</w:t>
      </w:r>
      <w:r w:rsidR="007A637A" w:rsidRPr="00C138B0">
        <w:t xml:space="preserve"> </w:t>
      </w:r>
    </w:p>
    <w:p w14:paraId="0E2044CE" w14:textId="1088C11A" w:rsidR="007A637A" w:rsidRDefault="00701A56" w:rsidP="00701A56">
      <w:pPr>
        <w:jc w:val="center"/>
      </w:pPr>
      <w:r w:rsidRPr="00701A56">
        <w:rPr>
          <w:noProof/>
        </w:rPr>
        <w:drawing>
          <wp:inline distT="0" distB="0" distL="0" distR="0" wp14:anchorId="6964BC4A" wp14:editId="2C812EDA">
            <wp:extent cx="5731510" cy="3095625"/>
            <wp:effectExtent l="19050" t="19050" r="21590" b="28575"/>
            <wp:docPr id="1623226951" name="Picture 1" descr="A map of a s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226951" name="Picture 1" descr="A map of a sea&#10;&#10;Description automatically generated"/>
                    <pic:cNvPicPr/>
                  </pic:nvPicPr>
                  <pic:blipFill>
                    <a:blip r:embed="rId10"/>
                    <a:stretch>
                      <a:fillRect/>
                    </a:stretch>
                  </pic:blipFill>
                  <pic:spPr>
                    <a:xfrm>
                      <a:off x="0" y="0"/>
                      <a:ext cx="5731510" cy="3095625"/>
                    </a:xfrm>
                    <a:prstGeom prst="rect">
                      <a:avLst/>
                    </a:prstGeom>
                    <a:ln>
                      <a:solidFill>
                        <a:schemeClr val="accent1"/>
                      </a:solidFill>
                    </a:ln>
                  </pic:spPr>
                </pic:pic>
              </a:graphicData>
            </a:graphic>
          </wp:inline>
        </w:drawing>
      </w:r>
    </w:p>
    <w:p w14:paraId="0A162D50" w14:textId="684DBDAB" w:rsidR="00520045" w:rsidRDefault="00520045" w:rsidP="007A637A">
      <w:pPr>
        <w:pStyle w:val="Caption"/>
      </w:pPr>
      <w:r>
        <w:tab/>
      </w:r>
      <w:bookmarkStart w:id="0" w:name="_Ref167803966"/>
      <w:r>
        <w:t xml:space="preserve">Figure </w:t>
      </w:r>
      <w:fldSimple w:instr=" SEQ Figure \* ARABIC ">
        <w:r w:rsidR="0080760A">
          <w:rPr>
            <w:noProof/>
          </w:rPr>
          <w:t>1</w:t>
        </w:r>
      </w:fldSimple>
      <w:bookmarkEnd w:id="0"/>
      <w:r>
        <w:t xml:space="preserve">: Survey Area </w:t>
      </w:r>
      <w:r w:rsidRPr="004E32E3">
        <w:t>Skye to Loch Carnan on South Uist</w:t>
      </w:r>
      <w:r w:rsidRPr="00F053FB">
        <w:t xml:space="preserve"> Survey </w:t>
      </w:r>
      <w:r>
        <w:t>Corridor</w:t>
      </w:r>
    </w:p>
    <w:p w14:paraId="404162E3" w14:textId="17169043" w:rsidR="00E22C49" w:rsidRDefault="007A637A" w:rsidP="007A637A">
      <w:r w:rsidRPr="00270BDE">
        <w:t xml:space="preserve">The </w:t>
      </w:r>
      <w:r w:rsidR="007141A1" w:rsidRPr="004E32E3">
        <w:t>Skye to Loch Carnan on South Uist</w:t>
      </w:r>
      <w:r w:rsidR="007141A1">
        <w:t xml:space="preserve"> </w:t>
      </w:r>
      <w:r w:rsidRPr="00270BDE">
        <w:t xml:space="preserve">operations will be concentrated across </w:t>
      </w:r>
      <w:r w:rsidR="007141A1">
        <w:t>the</w:t>
      </w:r>
      <w:r w:rsidRPr="00270BDE">
        <w:t xml:space="preserve"> cable corridor within the boundary defined by t</w:t>
      </w:r>
      <w:r>
        <w:t>he following coordinates.</w:t>
      </w:r>
      <w:bookmarkStart w:id="1" w:name="_Ref167805517"/>
      <w:bookmarkStart w:id="2" w:name="_Ref168050923"/>
    </w:p>
    <w:p w14:paraId="57A924BE" w14:textId="77777777" w:rsidR="00E22C49" w:rsidRDefault="00E22C49" w:rsidP="007A637A"/>
    <w:p w14:paraId="3B94A343" w14:textId="77777777" w:rsidR="007A637A" w:rsidRDefault="007A637A" w:rsidP="001555D0">
      <w:pPr>
        <w:pStyle w:val="Caption"/>
        <w:keepNext/>
      </w:pPr>
    </w:p>
    <w:p w14:paraId="28FA7785" w14:textId="1D77FA80" w:rsidR="00873243" w:rsidRDefault="00520045" w:rsidP="001555D0">
      <w:pPr>
        <w:pStyle w:val="Caption"/>
        <w:keepNext/>
      </w:pPr>
      <w:r>
        <w:t xml:space="preserve">Table </w:t>
      </w:r>
      <w:fldSimple w:instr=" SEQ Table \* ARABIC ">
        <w:r w:rsidR="0080760A">
          <w:rPr>
            <w:noProof/>
          </w:rPr>
          <w:t>1</w:t>
        </w:r>
      </w:fldSimple>
      <w:bookmarkEnd w:id="1"/>
      <w:r>
        <w:t xml:space="preserve">: Survey Area </w:t>
      </w:r>
      <w:r w:rsidRPr="004E32E3">
        <w:t>Skye to Loch Carnan on South Uist</w:t>
      </w:r>
      <w:r w:rsidRPr="00F053FB">
        <w:t xml:space="preserve"> Survey </w:t>
      </w:r>
      <w:r>
        <w:t>Corridor</w:t>
      </w:r>
      <w:bookmarkEnd w:id="2"/>
      <w:r w:rsidR="00B02D14">
        <w:t xml:space="preserve"> </w:t>
      </w:r>
    </w:p>
    <w:tbl>
      <w:tblPr>
        <w:tblStyle w:val="TableGrid"/>
        <w:tblW w:w="5000" w:type="pct"/>
        <w:tblLook w:val="04A0" w:firstRow="1" w:lastRow="0" w:firstColumn="1" w:lastColumn="0" w:noHBand="0" w:noVBand="1"/>
      </w:tblPr>
      <w:tblGrid>
        <w:gridCol w:w="1098"/>
        <w:gridCol w:w="1435"/>
        <w:gridCol w:w="3152"/>
        <w:gridCol w:w="3331"/>
      </w:tblGrid>
      <w:tr w:rsidR="00873243" w:rsidRPr="00873243" w14:paraId="531868AF" w14:textId="77777777" w:rsidTr="00E2267C">
        <w:trPr>
          <w:trHeight w:val="600"/>
        </w:trPr>
        <w:tc>
          <w:tcPr>
            <w:tcW w:w="5000" w:type="pct"/>
            <w:gridSpan w:val="4"/>
            <w:noWrap/>
          </w:tcPr>
          <w:p w14:paraId="5E0DD104" w14:textId="0653AAC9" w:rsidR="00873243" w:rsidRPr="00873243" w:rsidRDefault="00873243" w:rsidP="00873243">
            <w:pPr>
              <w:spacing w:after="0"/>
              <w:jc w:val="center"/>
              <w:rPr>
                <w:rFonts w:ascii="Aptos Narrow" w:eastAsia="Times New Roman" w:hAnsi="Aptos Narrow" w:cs="Times New Roman"/>
                <w:color w:val="000000"/>
                <w:lang w:eastAsia="en-GB"/>
              </w:rPr>
            </w:pPr>
            <w:r w:rsidRPr="00AC597A">
              <w:rPr>
                <w:b/>
                <w:bCs/>
              </w:rPr>
              <w:t xml:space="preserve">Survey Area Skye to Loch Carnan on South Uist </w:t>
            </w:r>
            <w:r w:rsidR="004855FB">
              <w:rPr>
                <w:b/>
                <w:bCs/>
              </w:rPr>
              <w:t>1100</w:t>
            </w:r>
            <w:r>
              <w:rPr>
                <w:b/>
                <w:bCs/>
              </w:rPr>
              <w:t xml:space="preserve">m </w:t>
            </w:r>
            <w:r w:rsidRPr="00AC597A">
              <w:rPr>
                <w:b/>
                <w:bCs/>
              </w:rPr>
              <w:t>Survey Corridor</w:t>
            </w:r>
          </w:p>
        </w:tc>
      </w:tr>
      <w:tr w:rsidR="00873243" w:rsidRPr="00873243" w14:paraId="0F919827" w14:textId="77777777" w:rsidTr="00E2267C">
        <w:trPr>
          <w:trHeight w:val="600"/>
        </w:trPr>
        <w:tc>
          <w:tcPr>
            <w:tcW w:w="609" w:type="pct"/>
            <w:noWrap/>
            <w:hideMark/>
          </w:tcPr>
          <w:p w14:paraId="2BC7F61F" w14:textId="77777777" w:rsidR="00873243" w:rsidRPr="00873243" w:rsidRDefault="00873243" w:rsidP="00873243">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Point</w:t>
            </w:r>
          </w:p>
        </w:tc>
        <w:tc>
          <w:tcPr>
            <w:tcW w:w="796" w:type="pct"/>
            <w:noWrap/>
            <w:hideMark/>
          </w:tcPr>
          <w:p w14:paraId="3139BDB5" w14:textId="77777777" w:rsidR="00873243" w:rsidRPr="00873243" w:rsidRDefault="00873243" w:rsidP="00873243">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Datum</w:t>
            </w:r>
          </w:p>
        </w:tc>
        <w:tc>
          <w:tcPr>
            <w:tcW w:w="1748" w:type="pct"/>
            <w:hideMark/>
          </w:tcPr>
          <w:p w14:paraId="0F2F964F" w14:textId="77777777" w:rsidR="00873243" w:rsidRPr="00873243" w:rsidRDefault="00873243" w:rsidP="00873243">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Latitude           D D.M</w:t>
            </w:r>
          </w:p>
        </w:tc>
        <w:tc>
          <w:tcPr>
            <w:tcW w:w="1847" w:type="pct"/>
            <w:hideMark/>
          </w:tcPr>
          <w:p w14:paraId="2FA6081A" w14:textId="77777777" w:rsidR="00873243" w:rsidRPr="00873243" w:rsidRDefault="00873243" w:rsidP="00873243">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Longitude          D D.M</w:t>
            </w:r>
          </w:p>
        </w:tc>
      </w:tr>
      <w:tr w:rsidR="007370AC" w:rsidRPr="00873243" w14:paraId="59FAA47C" w14:textId="77777777" w:rsidTr="00743742">
        <w:trPr>
          <w:trHeight w:val="300"/>
        </w:trPr>
        <w:tc>
          <w:tcPr>
            <w:tcW w:w="609" w:type="pct"/>
            <w:noWrap/>
            <w:hideMark/>
          </w:tcPr>
          <w:p w14:paraId="5F86C750"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1</w:t>
            </w:r>
          </w:p>
        </w:tc>
        <w:tc>
          <w:tcPr>
            <w:tcW w:w="796" w:type="pct"/>
            <w:noWrap/>
            <w:hideMark/>
          </w:tcPr>
          <w:p w14:paraId="50993C47"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1AA3F12" w14:textId="17DDE75C"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57;28.13758N </w:t>
            </w:r>
          </w:p>
        </w:tc>
        <w:tc>
          <w:tcPr>
            <w:tcW w:w="1847" w:type="pct"/>
            <w:tcBorders>
              <w:top w:val="single" w:sz="4" w:space="0" w:color="000000"/>
              <w:left w:val="nil"/>
              <w:bottom w:val="single" w:sz="4" w:space="0" w:color="000000"/>
              <w:right w:val="single" w:sz="4" w:space="0" w:color="000000"/>
            </w:tcBorders>
            <w:shd w:val="clear" w:color="FFFFFF" w:fill="FFFFFF"/>
            <w:noWrap/>
            <w:vAlign w:val="center"/>
          </w:tcPr>
          <w:p w14:paraId="1B424FC3" w14:textId="4C12B331"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006;46.39677W </w:t>
            </w:r>
          </w:p>
        </w:tc>
      </w:tr>
      <w:tr w:rsidR="007370AC" w:rsidRPr="00873243" w14:paraId="718BCB51" w14:textId="77777777" w:rsidTr="00743742">
        <w:trPr>
          <w:trHeight w:val="300"/>
        </w:trPr>
        <w:tc>
          <w:tcPr>
            <w:tcW w:w="609" w:type="pct"/>
            <w:noWrap/>
            <w:hideMark/>
          </w:tcPr>
          <w:p w14:paraId="7F850F2C"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2</w:t>
            </w:r>
          </w:p>
        </w:tc>
        <w:tc>
          <w:tcPr>
            <w:tcW w:w="796" w:type="pct"/>
            <w:noWrap/>
            <w:hideMark/>
          </w:tcPr>
          <w:p w14:paraId="2EA3FAEE"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63DE3E52" w14:textId="075474B8"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57;28.12344N </w:t>
            </w:r>
          </w:p>
        </w:tc>
        <w:tc>
          <w:tcPr>
            <w:tcW w:w="1847" w:type="pct"/>
            <w:tcBorders>
              <w:top w:val="nil"/>
              <w:left w:val="nil"/>
              <w:bottom w:val="single" w:sz="4" w:space="0" w:color="000000"/>
              <w:right w:val="single" w:sz="4" w:space="0" w:color="000000"/>
            </w:tcBorders>
            <w:shd w:val="clear" w:color="FFFFFF" w:fill="FFFFFF"/>
            <w:noWrap/>
            <w:vAlign w:val="center"/>
          </w:tcPr>
          <w:p w14:paraId="6009C307" w14:textId="197C2430"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006;46.05094W </w:t>
            </w:r>
          </w:p>
        </w:tc>
      </w:tr>
      <w:tr w:rsidR="007370AC" w:rsidRPr="00873243" w14:paraId="4FBC9D12" w14:textId="77777777" w:rsidTr="00743742">
        <w:trPr>
          <w:trHeight w:val="300"/>
        </w:trPr>
        <w:tc>
          <w:tcPr>
            <w:tcW w:w="609" w:type="pct"/>
            <w:noWrap/>
            <w:hideMark/>
          </w:tcPr>
          <w:p w14:paraId="1B03D239"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3</w:t>
            </w:r>
          </w:p>
        </w:tc>
        <w:tc>
          <w:tcPr>
            <w:tcW w:w="796" w:type="pct"/>
            <w:noWrap/>
            <w:hideMark/>
          </w:tcPr>
          <w:p w14:paraId="7CA4887B"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4F14C43A" w14:textId="6D9B14A8"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57;27.95828N </w:t>
            </w:r>
          </w:p>
        </w:tc>
        <w:tc>
          <w:tcPr>
            <w:tcW w:w="1847" w:type="pct"/>
            <w:tcBorders>
              <w:top w:val="nil"/>
              <w:left w:val="nil"/>
              <w:bottom w:val="single" w:sz="4" w:space="0" w:color="000000"/>
              <w:right w:val="single" w:sz="4" w:space="0" w:color="000000"/>
            </w:tcBorders>
            <w:shd w:val="clear" w:color="FFFFFF" w:fill="FFFFFF"/>
            <w:noWrap/>
            <w:vAlign w:val="center"/>
          </w:tcPr>
          <w:p w14:paraId="6AB8D47D" w14:textId="17BF03DD"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006;44.96558W </w:t>
            </w:r>
          </w:p>
        </w:tc>
      </w:tr>
      <w:tr w:rsidR="007370AC" w:rsidRPr="00873243" w14:paraId="0560297D" w14:textId="77777777" w:rsidTr="00743742">
        <w:trPr>
          <w:trHeight w:val="300"/>
        </w:trPr>
        <w:tc>
          <w:tcPr>
            <w:tcW w:w="609" w:type="pct"/>
            <w:noWrap/>
            <w:hideMark/>
          </w:tcPr>
          <w:p w14:paraId="11E29754"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4</w:t>
            </w:r>
          </w:p>
        </w:tc>
        <w:tc>
          <w:tcPr>
            <w:tcW w:w="796" w:type="pct"/>
            <w:noWrap/>
            <w:hideMark/>
          </w:tcPr>
          <w:p w14:paraId="3CD4388C"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348A3431" w14:textId="2E085DE5"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57;27.77870N </w:t>
            </w:r>
          </w:p>
        </w:tc>
        <w:tc>
          <w:tcPr>
            <w:tcW w:w="1847" w:type="pct"/>
            <w:tcBorders>
              <w:top w:val="nil"/>
              <w:left w:val="nil"/>
              <w:bottom w:val="single" w:sz="4" w:space="0" w:color="000000"/>
              <w:right w:val="single" w:sz="4" w:space="0" w:color="000000"/>
            </w:tcBorders>
            <w:shd w:val="clear" w:color="FFFFFF" w:fill="FFFFFF"/>
            <w:noWrap/>
            <w:vAlign w:val="center"/>
          </w:tcPr>
          <w:p w14:paraId="350113C5" w14:textId="2C968D91"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006;44.70420W </w:t>
            </w:r>
          </w:p>
        </w:tc>
      </w:tr>
      <w:tr w:rsidR="007370AC" w:rsidRPr="00873243" w14:paraId="23B66125" w14:textId="77777777" w:rsidTr="00743742">
        <w:trPr>
          <w:trHeight w:val="300"/>
        </w:trPr>
        <w:tc>
          <w:tcPr>
            <w:tcW w:w="609" w:type="pct"/>
            <w:noWrap/>
            <w:hideMark/>
          </w:tcPr>
          <w:p w14:paraId="5524475F"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5</w:t>
            </w:r>
          </w:p>
        </w:tc>
        <w:tc>
          <w:tcPr>
            <w:tcW w:w="796" w:type="pct"/>
            <w:noWrap/>
            <w:hideMark/>
          </w:tcPr>
          <w:p w14:paraId="6BD2F2BB"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16B6ED5E" w14:textId="724CA5C3"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57;27.58455N </w:t>
            </w:r>
          </w:p>
        </w:tc>
        <w:tc>
          <w:tcPr>
            <w:tcW w:w="1847" w:type="pct"/>
            <w:tcBorders>
              <w:top w:val="nil"/>
              <w:left w:val="nil"/>
              <w:bottom w:val="single" w:sz="4" w:space="0" w:color="000000"/>
              <w:right w:val="single" w:sz="4" w:space="0" w:color="000000"/>
            </w:tcBorders>
            <w:shd w:val="clear" w:color="FFFFFF" w:fill="FFFFFF"/>
            <w:noWrap/>
            <w:vAlign w:val="center"/>
          </w:tcPr>
          <w:p w14:paraId="02BCE553" w14:textId="2C33013F"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006;44.66385W </w:t>
            </w:r>
          </w:p>
        </w:tc>
      </w:tr>
      <w:tr w:rsidR="007370AC" w:rsidRPr="00873243" w14:paraId="68F65DC1" w14:textId="77777777" w:rsidTr="00743742">
        <w:trPr>
          <w:trHeight w:val="300"/>
        </w:trPr>
        <w:tc>
          <w:tcPr>
            <w:tcW w:w="609" w:type="pct"/>
            <w:noWrap/>
            <w:hideMark/>
          </w:tcPr>
          <w:p w14:paraId="26B98091"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6</w:t>
            </w:r>
          </w:p>
        </w:tc>
        <w:tc>
          <w:tcPr>
            <w:tcW w:w="796" w:type="pct"/>
            <w:noWrap/>
            <w:hideMark/>
          </w:tcPr>
          <w:p w14:paraId="35860707"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71C874E7" w14:textId="5893EF72"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57;27.56781N </w:t>
            </w:r>
          </w:p>
        </w:tc>
        <w:tc>
          <w:tcPr>
            <w:tcW w:w="1847" w:type="pct"/>
            <w:tcBorders>
              <w:top w:val="nil"/>
              <w:left w:val="nil"/>
              <w:bottom w:val="single" w:sz="4" w:space="0" w:color="000000"/>
              <w:right w:val="single" w:sz="4" w:space="0" w:color="000000"/>
            </w:tcBorders>
            <w:shd w:val="clear" w:color="FFFFFF" w:fill="FFFFFF"/>
            <w:noWrap/>
            <w:vAlign w:val="center"/>
          </w:tcPr>
          <w:p w14:paraId="3239A832" w14:textId="7D0C9222"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006;45.34302W </w:t>
            </w:r>
          </w:p>
        </w:tc>
      </w:tr>
      <w:tr w:rsidR="007370AC" w:rsidRPr="00873243" w14:paraId="7DA5BABC" w14:textId="77777777" w:rsidTr="00743742">
        <w:trPr>
          <w:trHeight w:val="300"/>
        </w:trPr>
        <w:tc>
          <w:tcPr>
            <w:tcW w:w="609" w:type="pct"/>
            <w:noWrap/>
            <w:hideMark/>
          </w:tcPr>
          <w:p w14:paraId="4E779BEA"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7</w:t>
            </w:r>
          </w:p>
        </w:tc>
        <w:tc>
          <w:tcPr>
            <w:tcW w:w="796" w:type="pct"/>
            <w:noWrap/>
            <w:hideMark/>
          </w:tcPr>
          <w:p w14:paraId="5DA541F0"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27DF7D8A" w14:textId="038BE32B"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57;27.63698N </w:t>
            </w:r>
          </w:p>
        </w:tc>
        <w:tc>
          <w:tcPr>
            <w:tcW w:w="1847" w:type="pct"/>
            <w:tcBorders>
              <w:top w:val="nil"/>
              <w:left w:val="nil"/>
              <w:bottom w:val="single" w:sz="4" w:space="0" w:color="000000"/>
              <w:right w:val="single" w:sz="4" w:space="0" w:color="000000"/>
            </w:tcBorders>
            <w:shd w:val="clear" w:color="FFFFFF" w:fill="FFFFFF"/>
            <w:noWrap/>
            <w:vAlign w:val="center"/>
          </w:tcPr>
          <w:p w14:paraId="43DFD972" w14:textId="36174F6F"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006;45.37186W </w:t>
            </w:r>
          </w:p>
        </w:tc>
      </w:tr>
      <w:tr w:rsidR="007370AC" w:rsidRPr="00873243" w14:paraId="69B18057" w14:textId="77777777" w:rsidTr="00743742">
        <w:trPr>
          <w:trHeight w:val="300"/>
        </w:trPr>
        <w:tc>
          <w:tcPr>
            <w:tcW w:w="609" w:type="pct"/>
            <w:noWrap/>
            <w:hideMark/>
          </w:tcPr>
          <w:p w14:paraId="59F9B3B5"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8</w:t>
            </w:r>
          </w:p>
        </w:tc>
        <w:tc>
          <w:tcPr>
            <w:tcW w:w="796" w:type="pct"/>
            <w:noWrap/>
            <w:hideMark/>
          </w:tcPr>
          <w:p w14:paraId="5B7018DE"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7676EEFC" w14:textId="736114F8"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57;27.75951N </w:t>
            </w:r>
          </w:p>
        </w:tc>
        <w:tc>
          <w:tcPr>
            <w:tcW w:w="1847" w:type="pct"/>
            <w:tcBorders>
              <w:top w:val="nil"/>
              <w:left w:val="nil"/>
              <w:bottom w:val="single" w:sz="4" w:space="0" w:color="000000"/>
              <w:right w:val="single" w:sz="4" w:space="0" w:color="000000"/>
            </w:tcBorders>
            <w:shd w:val="clear" w:color="FFFFFF" w:fill="FFFFFF"/>
            <w:noWrap/>
            <w:vAlign w:val="center"/>
          </w:tcPr>
          <w:p w14:paraId="4BBB40CB" w14:textId="1E8FBFAA"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006;46.29968W </w:t>
            </w:r>
          </w:p>
        </w:tc>
      </w:tr>
      <w:tr w:rsidR="007370AC" w:rsidRPr="00873243" w14:paraId="2ACC7D6C" w14:textId="77777777" w:rsidTr="00743742">
        <w:trPr>
          <w:trHeight w:val="300"/>
        </w:trPr>
        <w:tc>
          <w:tcPr>
            <w:tcW w:w="609" w:type="pct"/>
            <w:noWrap/>
            <w:hideMark/>
          </w:tcPr>
          <w:p w14:paraId="59956637"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9</w:t>
            </w:r>
          </w:p>
        </w:tc>
        <w:tc>
          <w:tcPr>
            <w:tcW w:w="796" w:type="pct"/>
            <w:noWrap/>
            <w:hideMark/>
          </w:tcPr>
          <w:p w14:paraId="537F394D"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52C61956" w14:textId="45D4F930"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57;27.40044N </w:t>
            </w:r>
          </w:p>
        </w:tc>
        <w:tc>
          <w:tcPr>
            <w:tcW w:w="1847" w:type="pct"/>
            <w:tcBorders>
              <w:top w:val="nil"/>
              <w:left w:val="nil"/>
              <w:bottom w:val="single" w:sz="4" w:space="0" w:color="000000"/>
              <w:right w:val="single" w:sz="4" w:space="0" w:color="000000"/>
            </w:tcBorders>
            <w:shd w:val="clear" w:color="FFFFFF" w:fill="FFFFFF"/>
            <w:noWrap/>
            <w:vAlign w:val="center"/>
          </w:tcPr>
          <w:p w14:paraId="14C6D455" w14:textId="4327A8CA"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006;47.61234W </w:t>
            </w:r>
          </w:p>
        </w:tc>
      </w:tr>
      <w:tr w:rsidR="007370AC" w:rsidRPr="00873243" w14:paraId="0EB8993B" w14:textId="77777777" w:rsidTr="00743742">
        <w:trPr>
          <w:trHeight w:val="300"/>
        </w:trPr>
        <w:tc>
          <w:tcPr>
            <w:tcW w:w="609" w:type="pct"/>
            <w:noWrap/>
            <w:hideMark/>
          </w:tcPr>
          <w:p w14:paraId="01F46916"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10</w:t>
            </w:r>
          </w:p>
        </w:tc>
        <w:tc>
          <w:tcPr>
            <w:tcW w:w="796" w:type="pct"/>
            <w:noWrap/>
            <w:hideMark/>
          </w:tcPr>
          <w:p w14:paraId="18702419"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212581EB" w14:textId="3C2AE8DC"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57;26.84406N </w:t>
            </w:r>
          </w:p>
        </w:tc>
        <w:tc>
          <w:tcPr>
            <w:tcW w:w="1847" w:type="pct"/>
            <w:tcBorders>
              <w:top w:val="nil"/>
              <w:left w:val="nil"/>
              <w:bottom w:val="single" w:sz="4" w:space="0" w:color="000000"/>
              <w:right w:val="single" w:sz="4" w:space="0" w:color="000000"/>
            </w:tcBorders>
            <w:shd w:val="clear" w:color="FFFFFF" w:fill="FFFFFF"/>
            <w:noWrap/>
            <w:vAlign w:val="center"/>
          </w:tcPr>
          <w:p w14:paraId="36F5CCA5" w14:textId="48B67791"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006;47.99396W </w:t>
            </w:r>
          </w:p>
        </w:tc>
      </w:tr>
      <w:tr w:rsidR="007370AC" w:rsidRPr="00873243" w14:paraId="4120E653" w14:textId="77777777" w:rsidTr="00743742">
        <w:trPr>
          <w:trHeight w:val="300"/>
        </w:trPr>
        <w:tc>
          <w:tcPr>
            <w:tcW w:w="609" w:type="pct"/>
            <w:noWrap/>
            <w:hideMark/>
          </w:tcPr>
          <w:p w14:paraId="5ADB2441"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11</w:t>
            </w:r>
          </w:p>
        </w:tc>
        <w:tc>
          <w:tcPr>
            <w:tcW w:w="796" w:type="pct"/>
            <w:noWrap/>
            <w:hideMark/>
          </w:tcPr>
          <w:p w14:paraId="240AB7D1"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4A3A9D79" w14:textId="2E98CEB2"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57;26.83741N </w:t>
            </w:r>
          </w:p>
        </w:tc>
        <w:tc>
          <w:tcPr>
            <w:tcW w:w="1847" w:type="pct"/>
            <w:tcBorders>
              <w:top w:val="nil"/>
              <w:left w:val="nil"/>
              <w:bottom w:val="single" w:sz="4" w:space="0" w:color="000000"/>
              <w:right w:val="single" w:sz="4" w:space="0" w:color="000000"/>
            </w:tcBorders>
            <w:shd w:val="clear" w:color="FFFFFF" w:fill="FFFFFF"/>
            <w:noWrap/>
            <w:vAlign w:val="center"/>
          </w:tcPr>
          <w:p w14:paraId="45B80EE9" w14:textId="6CC065EE"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006;47.99879W </w:t>
            </w:r>
          </w:p>
        </w:tc>
      </w:tr>
      <w:tr w:rsidR="007370AC" w:rsidRPr="00873243" w14:paraId="749E9504" w14:textId="77777777" w:rsidTr="00743742">
        <w:trPr>
          <w:trHeight w:val="300"/>
        </w:trPr>
        <w:tc>
          <w:tcPr>
            <w:tcW w:w="609" w:type="pct"/>
            <w:noWrap/>
            <w:hideMark/>
          </w:tcPr>
          <w:p w14:paraId="2630C44A"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12</w:t>
            </w:r>
          </w:p>
        </w:tc>
        <w:tc>
          <w:tcPr>
            <w:tcW w:w="796" w:type="pct"/>
            <w:noWrap/>
            <w:hideMark/>
          </w:tcPr>
          <w:p w14:paraId="37E6FEF5"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33CFE00F" w14:textId="7E45D3C7"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57;26.47783N </w:t>
            </w:r>
          </w:p>
        </w:tc>
        <w:tc>
          <w:tcPr>
            <w:tcW w:w="1847" w:type="pct"/>
            <w:tcBorders>
              <w:top w:val="nil"/>
              <w:left w:val="nil"/>
              <w:bottom w:val="single" w:sz="4" w:space="0" w:color="000000"/>
              <w:right w:val="single" w:sz="4" w:space="0" w:color="000000"/>
            </w:tcBorders>
            <w:shd w:val="clear" w:color="FFFFFF" w:fill="FFFFFF"/>
            <w:noWrap/>
            <w:vAlign w:val="center"/>
          </w:tcPr>
          <w:p w14:paraId="48D37E3C" w14:textId="710F8A81"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006;48.27444W </w:t>
            </w:r>
          </w:p>
        </w:tc>
      </w:tr>
      <w:tr w:rsidR="007370AC" w:rsidRPr="00873243" w14:paraId="5890532A" w14:textId="77777777" w:rsidTr="00743742">
        <w:trPr>
          <w:trHeight w:val="300"/>
        </w:trPr>
        <w:tc>
          <w:tcPr>
            <w:tcW w:w="609" w:type="pct"/>
            <w:noWrap/>
            <w:hideMark/>
          </w:tcPr>
          <w:p w14:paraId="02C7B6C3"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13</w:t>
            </w:r>
          </w:p>
        </w:tc>
        <w:tc>
          <w:tcPr>
            <w:tcW w:w="796" w:type="pct"/>
            <w:noWrap/>
            <w:hideMark/>
          </w:tcPr>
          <w:p w14:paraId="42BB1781"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1E818057" w14:textId="7217EBD2"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57;26.16196N </w:t>
            </w:r>
          </w:p>
        </w:tc>
        <w:tc>
          <w:tcPr>
            <w:tcW w:w="1847" w:type="pct"/>
            <w:tcBorders>
              <w:top w:val="nil"/>
              <w:left w:val="nil"/>
              <w:bottom w:val="single" w:sz="4" w:space="0" w:color="000000"/>
              <w:right w:val="single" w:sz="4" w:space="0" w:color="000000"/>
            </w:tcBorders>
            <w:shd w:val="clear" w:color="FFFFFF" w:fill="FFFFFF"/>
            <w:noWrap/>
            <w:vAlign w:val="center"/>
          </w:tcPr>
          <w:p w14:paraId="6925573B" w14:textId="23E56AF9"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006;48.38894W </w:t>
            </w:r>
          </w:p>
        </w:tc>
      </w:tr>
      <w:tr w:rsidR="007370AC" w:rsidRPr="00873243" w14:paraId="754A0533" w14:textId="77777777" w:rsidTr="00743742">
        <w:trPr>
          <w:trHeight w:val="300"/>
        </w:trPr>
        <w:tc>
          <w:tcPr>
            <w:tcW w:w="609" w:type="pct"/>
            <w:noWrap/>
            <w:hideMark/>
          </w:tcPr>
          <w:p w14:paraId="33D35F34"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14</w:t>
            </w:r>
          </w:p>
        </w:tc>
        <w:tc>
          <w:tcPr>
            <w:tcW w:w="796" w:type="pct"/>
            <w:noWrap/>
            <w:hideMark/>
          </w:tcPr>
          <w:p w14:paraId="4EF82BC6"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21B43BA0" w14:textId="11CD5E59"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57;25.82378N </w:t>
            </w:r>
          </w:p>
        </w:tc>
        <w:tc>
          <w:tcPr>
            <w:tcW w:w="1847" w:type="pct"/>
            <w:tcBorders>
              <w:top w:val="nil"/>
              <w:left w:val="nil"/>
              <w:bottom w:val="single" w:sz="4" w:space="0" w:color="000000"/>
              <w:right w:val="single" w:sz="4" w:space="0" w:color="000000"/>
            </w:tcBorders>
            <w:shd w:val="clear" w:color="FFFFFF" w:fill="FFFFFF"/>
            <w:noWrap/>
            <w:vAlign w:val="center"/>
          </w:tcPr>
          <w:p w14:paraId="1A6023CC" w14:textId="0AAD549C"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006;48.63814W </w:t>
            </w:r>
          </w:p>
        </w:tc>
      </w:tr>
      <w:tr w:rsidR="007370AC" w:rsidRPr="00873243" w14:paraId="15895251" w14:textId="77777777" w:rsidTr="00743742">
        <w:trPr>
          <w:trHeight w:val="300"/>
        </w:trPr>
        <w:tc>
          <w:tcPr>
            <w:tcW w:w="609" w:type="pct"/>
            <w:noWrap/>
            <w:hideMark/>
          </w:tcPr>
          <w:p w14:paraId="33B6694B"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15</w:t>
            </w:r>
          </w:p>
        </w:tc>
        <w:tc>
          <w:tcPr>
            <w:tcW w:w="796" w:type="pct"/>
            <w:noWrap/>
            <w:hideMark/>
          </w:tcPr>
          <w:p w14:paraId="77F22E25"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20E141B9" w14:textId="56B3E1D0"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57;24.72639N </w:t>
            </w:r>
          </w:p>
        </w:tc>
        <w:tc>
          <w:tcPr>
            <w:tcW w:w="1847" w:type="pct"/>
            <w:tcBorders>
              <w:top w:val="nil"/>
              <w:left w:val="nil"/>
              <w:bottom w:val="single" w:sz="4" w:space="0" w:color="000000"/>
              <w:right w:val="single" w:sz="4" w:space="0" w:color="000000"/>
            </w:tcBorders>
            <w:shd w:val="clear" w:color="FFFFFF" w:fill="FFFFFF"/>
            <w:noWrap/>
            <w:vAlign w:val="center"/>
          </w:tcPr>
          <w:p w14:paraId="7CA3087B" w14:textId="43A38A68"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006;50.40971W </w:t>
            </w:r>
          </w:p>
        </w:tc>
      </w:tr>
      <w:tr w:rsidR="007370AC" w:rsidRPr="00873243" w14:paraId="277DD69B" w14:textId="77777777" w:rsidTr="00743742">
        <w:trPr>
          <w:trHeight w:val="300"/>
        </w:trPr>
        <w:tc>
          <w:tcPr>
            <w:tcW w:w="609" w:type="pct"/>
            <w:noWrap/>
            <w:hideMark/>
          </w:tcPr>
          <w:p w14:paraId="5027BC2D"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16</w:t>
            </w:r>
          </w:p>
        </w:tc>
        <w:tc>
          <w:tcPr>
            <w:tcW w:w="796" w:type="pct"/>
            <w:noWrap/>
            <w:hideMark/>
          </w:tcPr>
          <w:p w14:paraId="1F6AE084"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6233FD72" w14:textId="7BFCE9C4"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57;24.37481N </w:t>
            </w:r>
          </w:p>
        </w:tc>
        <w:tc>
          <w:tcPr>
            <w:tcW w:w="1847" w:type="pct"/>
            <w:tcBorders>
              <w:top w:val="nil"/>
              <w:left w:val="nil"/>
              <w:bottom w:val="single" w:sz="4" w:space="0" w:color="000000"/>
              <w:right w:val="single" w:sz="4" w:space="0" w:color="000000"/>
            </w:tcBorders>
            <w:shd w:val="clear" w:color="FFFFFF" w:fill="FFFFFF"/>
            <w:noWrap/>
            <w:vAlign w:val="center"/>
          </w:tcPr>
          <w:p w14:paraId="7F8EE1EA" w14:textId="2B02293D"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006;51.92599W </w:t>
            </w:r>
          </w:p>
        </w:tc>
      </w:tr>
      <w:tr w:rsidR="007370AC" w:rsidRPr="00873243" w14:paraId="6255A1E3" w14:textId="77777777" w:rsidTr="00743742">
        <w:trPr>
          <w:trHeight w:val="300"/>
        </w:trPr>
        <w:tc>
          <w:tcPr>
            <w:tcW w:w="609" w:type="pct"/>
            <w:noWrap/>
            <w:hideMark/>
          </w:tcPr>
          <w:p w14:paraId="219EB0E2"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17</w:t>
            </w:r>
          </w:p>
        </w:tc>
        <w:tc>
          <w:tcPr>
            <w:tcW w:w="796" w:type="pct"/>
            <w:noWrap/>
            <w:hideMark/>
          </w:tcPr>
          <w:p w14:paraId="5FF486E5"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42E7F341" w14:textId="2728C608"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57;24.25176N </w:t>
            </w:r>
          </w:p>
        </w:tc>
        <w:tc>
          <w:tcPr>
            <w:tcW w:w="1847" w:type="pct"/>
            <w:tcBorders>
              <w:top w:val="nil"/>
              <w:left w:val="nil"/>
              <w:bottom w:val="single" w:sz="4" w:space="0" w:color="000000"/>
              <w:right w:val="single" w:sz="4" w:space="0" w:color="000000"/>
            </w:tcBorders>
            <w:shd w:val="clear" w:color="FFFFFF" w:fill="FFFFFF"/>
            <w:noWrap/>
            <w:vAlign w:val="center"/>
          </w:tcPr>
          <w:p w14:paraId="576BEC50" w14:textId="14A28C93"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006;55.02794W </w:t>
            </w:r>
          </w:p>
        </w:tc>
      </w:tr>
      <w:tr w:rsidR="007370AC" w:rsidRPr="00873243" w14:paraId="4E5CDE26" w14:textId="77777777" w:rsidTr="00743742">
        <w:trPr>
          <w:trHeight w:val="300"/>
        </w:trPr>
        <w:tc>
          <w:tcPr>
            <w:tcW w:w="609" w:type="pct"/>
            <w:noWrap/>
            <w:hideMark/>
          </w:tcPr>
          <w:p w14:paraId="0A305FBA" w14:textId="6F4F38A3"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18</w:t>
            </w:r>
          </w:p>
        </w:tc>
        <w:tc>
          <w:tcPr>
            <w:tcW w:w="796" w:type="pct"/>
            <w:noWrap/>
            <w:hideMark/>
          </w:tcPr>
          <w:p w14:paraId="7CD52960"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18A13AAB" w14:textId="4A18C83E"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57;23.40730N </w:t>
            </w:r>
          </w:p>
        </w:tc>
        <w:tc>
          <w:tcPr>
            <w:tcW w:w="1847" w:type="pct"/>
            <w:tcBorders>
              <w:top w:val="nil"/>
              <w:left w:val="nil"/>
              <w:bottom w:val="single" w:sz="4" w:space="0" w:color="000000"/>
              <w:right w:val="single" w:sz="4" w:space="0" w:color="000000"/>
            </w:tcBorders>
            <w:shd w:val="clear" w:color="FFFFFF" w:fill="FFFFFF"/>
            <w:noWrap/>
            <w:vAlign w:val="center"/>
          </w:tcPr>
          <w:p w14:paraId="7C547015" w14:textId="6D2D76DC"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006;59.17710W </w:t>
            </w:r>
          </w:p>
        </w:tc>
      </w:tr>
      <w:tr w:rsidR="007370AC" w:rsidRPr="00873243" w14:paraId="73B5088C" w14:textId="77777777" w:rsidTr="00743742">
        <w:trPr>
          <w:trHeight w:val="300"/>
        </w:trPr>
        <w:tc>
          <w:tcPr>
            <w:tcW w:w="609" w:type="pct"/>
            <w:noWrap/>
            <w:hideMark/>
          </w:tcPr>
          <w:p w14:paraId="5BC32FD8" w14:textId="0D439B45"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19</w:t>
            </w:r>
          </w:p>
        </w:tc>
        <w:tc>
          <w:tcPr>
            <w:tcW w:w="796" w:type="pct"/>
            <w:noWrap/>
            <w:hideMark/>
          </w:tcPr>
          <w:p w14:paraId="6A0F5BB7"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6A3E6B0C" w14:textId="1D92DBC3"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57;23.17863N </w:t>
            </w:r>
          </w:p>
        </w:tc>
        <w:tc>
          <w:tcPr>
            <w:tcW w:w="1847" w:type="pct"/>
            <w:tcBorders>
              <w:top w:val="nil"/>
              <w:left w:val="nil"/>
              <w:bottom w:val="single" w:sz="4" w:space="0" w:color="000000"/>
              <w:right w:val="single" w:sz="4" w:space="0" w:color="000000"/>
            </w:tcBorders>
            <w:shd w:val="clear" w:color="FFFFFF" w:fill="FFFFFF"/>
            <w:noWrap/>
            <w:vAlign w:val="center"/>
          </w:tcPr>
          <w:p w14:paraId="779D96F4" w14:textId="3B10C755"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007;00.70463W </w:t>
            </w:r>
          </w:p>
        </w:tc>
      </w:tr>
      <w:tr w:rsidR="007370AC" w:rsidRPr="00873243" w14:paraId="2D85DE93" w14:textId="77777777" w:rsidTr="00743742">
        <w:trPr>
          <w:trHeight w:val="300"/>
        </w:trPr>
        <w:tc>
          <w:tcPr>
            <w:tcW w:w="609" w:type="pct"/>
            <w:noWrap/>
            <w:hideMark/>
          </w:tcPr>
          <w:p w14:paraId="0315D115" w14:textId="63AAB74D"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20</w:t>
            </w:r>
          </w:p>
        </w:tc>
        <w:tc>
          <w:tcPr>
            <w:tcW w:w="796" w:type="pct"/>
            <w:noWrap/>
            <w:hideMark/>
          </w:tcPr>
          <w:p w14:paraId="7702CD98"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41963E8D" w14:textId="79EF171C"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57;21.51741N </w:t>
            </w:r>
          </w:p>
        </w:tc>
        <w:tc>
          <w:tcPr>
            <w:tcW w:w="1847" w:type="pct"/>
            <w:tcBorders>
              <w:top w:val="nil"/>
              <w:left w:val="nil"/>
              <w:bottom w:val="single" w:sz="4" w:space="0" w:color="000000"/>
              <w:right w:val="single" w:sz="4" w:space="0" w:color="000000"/>
            </w:tcBorders>
            <w:shd w:val="clear" w:color="FFFFFF" w:fill="FFFFFF"/>
            <w:noWrap/>
            <w:vAlign w:val="center"/>
          </w:tcPr>
          <w:p w14:paraId="3BEA7B38" w14:textId="6710127B"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007;04.22665W </w:t>
            </w:r>
          </w:p>
        </w:tc>
      </w:tr>
      <w:tr w:rsidR="007370AC" w:rsidRPr="00873243" w14:paraId="5B9416C2" w14:textId="77777777" w:rsidTr="00743742">
        <w:trPr>
          <w:trHeight w:val="300"/>
        </w:trPr>
        <w:tc>
          <w:tcPr>
            <w:tcW w:w="609" w:type="pct"/>
            <w:noWrap/>
            <w:hideMark/>
          </w:tcPr>
          <w:p w14:paraId="03B86EF8" w14:textId="241E65FA"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21</w:t>
            </w:r>
          </w:p>
        </w:tc>
        <w:tc>
          <w:tcPr>
            <w:tcW w:w="796" w:type="pct"/>
            <w:noWrap/>
            <w:hideMark/>
          </w:tcPr>
          <w:p w14:paraId="5585D119"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09B37DFB" w14:textId="52F63AC1"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57;21.28102N </w:t>
            </w:r>
          </w:p>
        </w:tc>
        <w:tc>
          <w:tcPr>
            <w:tcW w:w="1847" w:type="pct"/>
            <w:tcBorders>
              <w:top w:val="nil"/>
              <w:left w:val="nil"/>
              <w:bottom w:val="single" w:sz="4" w:space="0" w:color="000000"/>
              <w:right w:val="single" w:sz="4" w:space="0" w:color="000000"/>
            </w:tcBorders>
            <w:shd w:val="clear" w:color="FFFFFF" w:fill="FFFFFF"/>
            <w:noWrap/>
            <w:vAlign w:val="center"/>
          </w:tcPr>
          <w:p w14:paraId="45F4CE1D" w14:textId="5F0C39F3"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007;05.63065W </w:t>
            </w:r>
          </w:p>
        </w:tc>
      </w:tr>
      <w:tr w:rsidR="007370AC" w:rsidRPr="00873243" w14:paraId="398063EB" w14:textId="77777777" w:rsidTr="00743742">
        <w:trPr>
          <w:trHeight w:val="300"/>
        </w:trPr>
        <w:tc>
          <w:tcPr>
            <w:tcW w:w="609" w:type="pct"/>
            <w:noWrap/>
            <w:hideMark/>
          </w:tcPr>
          <w:p w14:paraId="5B3A03B7" w14:textId="2047A3EF"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22</w:t>
            </w:r>
          </w:p>
        </w:tc>
        <w:tc>
          <w:tcPr>
            <w:tcW w:w="796" w:type="pct"/>
            <w:noWrap/>
            <w:hideMark/>
          </w:tcPr>
          <w:p w14:paraId="5BAD6B41"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26F88C68" w14:textId="7ADC38A2"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57;21.03074N </w:t>
            </w:r>
          </w:p>
        </w:tc>
        <w:tc>
          <w:tcPr>
            <w:tcW w:w="1847" w:type="pct"/>
            <w:tcBorders>
              <w:top w:val="nil"/>
              <w:left w:val="nil"/>
              <w:bottom w:val="single" w:sz="4" w:space="0" w:color="000000"/>
              <w:right w:val="single" w:sz="4" w:space="0" w:color="000000"/>
            </w:tcBorders>
            <w:shd w:val="clear" w:color="FFFFFF" w:fill="FFFFFF"/>
            <w:noWrap/>
            <w:vAlign w:val="center"/>
          </w:tcPr>
          <w:p w14:paraId="282F4BEC" w14:textId="55D39D47"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007;06.82180W </w:t>
            </w:r>
          </w:p>
        </w:tc>
      </w:tr>
      <w:tr w:rsidR="007370AC" w:rsidRPr="00873243" w14:paraId="6FD09B63" w14:textId="77777777" w:rsidTr="00743742">
        <w:trPr>
          <w:trHeight w:val="300"/>
        </w:trPr>
        <w:tc>
          <w:tcPr>
            <w:tcW w:w="609" w:type="pct"/>
            <w:noWrap/>
            <w:hideMark/>
          </w:tcPr>
          <w:p w14:paraId="0D85F748" w14:textId="03DB3653"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23</w:t>
            </w:r>
          </w:p>
        </w:tc>
        <w:tc>
          <w:tcPr>
            <w:tcW w:w="796" w:type="pct"/>
            <w:noWrap/>
            <w:hideMark/>
          </w:tcPr>
          <w:p w14:paraId="676C2E84"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3C4161FC" w14:textId="32B7AA97"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57;20.86910N </w:t>
            </w:r>
          </w:p>
        </w:tc>
        <w:tc>
          <w:tcPr>
            <w:tcW w:w="1847" w:type="pct"/>
            <w:tcBorders>
              <w:top w:val="nil"/>
              <w:left w:val="nil"/>
              <w:bottom w:val="single" w:sz="4" w:space="0" w:color="000000"/>
              <w:right w:val="single" w:sz="4" w:space="0" w:color="000000"/>
            </w:tcBorders>
            <w:shd w:val="clear" w:color="FFFFFF" w:fill="FFFFFF"/>
            <w:noWrap/>
            <w:vAlign w:val="center"/>
          </w:tcPr>
          <w:p w14:paraId="3358C6D5" w14:textId="7AA1188F"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007;07.69903W </w:t>
            </w:r>
          </w:p>
        </w:tc>
      </w:tr>
      <w:tr w:rsidR="007370AC" w:rsidRPr="00873243" w14:paraId="3E37E39A" w14:textId="77777777" w:rsidTr="00743742">
        <w:trPr>
          <w:trHeight w:val="300"/>
        </w:trPr>
        <w:tc>
          <w:tcPr>
            <w:tcW w:w="609" w:type="pct"/>
            <w:noWrap/>
            <w:hideMark/>
          </w:tcPr>
          <w:p w14:paraId="30E62624" w14:textId="67C57A3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24</w:t>
            </w:r>
          </w:p>
        </w:tc>
        <w:tc>
          <w:tcPr>
            <w:tcW w:w="796" w:type="pct"/>
            <w:noWrap/>
            <w:hideMark/>
          </w:tcPr>
          <w:p w14:paraId="0852129E"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4FA0DB37" w14:textId="30FD04D9"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57;21.04905N </w:t>
            </w:r>
          </w:p>
        </w:tc>
        <w:tc>
          <w:tcPr>
            <w:tcW w:w="1847" w:type="pct"/>
            <w:tcBorders>
              <w:top w:val="nil"/>
              <w:left w:val="nil"/>
              <w:bottom w:val="single" w:sz="4" w:space="0" w:color="000000"/>
              <w:right w:val="single" w:sz="4" w:space="0" w:color="000000"/>
            </w:tcBorders>
            <w:shd w:val="clear" w:color="FFFFFF" w:fill="FFFFFF"/>
            <w:noWrap/>
            <w:vAlign w:val="center"/>
          </w:tcPr>
          <w:p w14:paraId="6906A013" w14:textId="74B087F9"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007;10.37518W </w:t>
            </w:r>
          </w:p>
        </w:tc>
      </w:tr>
      <w:tr w:rsidR="007370AC" w:rsidRPr="00873243" w14:paraId="148A3111" w14:textId="77777777" w:rsidTr="00743742">
        <w:trPr>
          <w:trHeight w:val="300"/>
        </w:trPr>
        <w:tc>
          <w:tcPr>
            <w:tcW w:w="609" w:type="pct"/>
            <w:noWrap/>
            <w:hideMark/>
          </w:tcPr>
          <w:p w14:paraId="0123579A" w14:textId="507A6242"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25</w:t>
            </w:r>
          </w:p>
        </w:tc>
        <w:tc>
          <w:tcPr>
            <w:tcW w:w="796" w:type="pct"/>
            <w:noWrap/>
            <w:hideMark/>
          </w:tcPr>
          <w:p w14:paraId="43E45B74" w14:textId="6DBA716F"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2A9546F0" w14:textId="1E8F7FC8"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57;21.33256N </w:t>
            </w:r>
          </w:p>
        </w:tc>
        <w:tc>
          <w:tcPr>
            <w:tcW w:w="1847" w:type="pct"/>
            <w:tcBorders>
              <w:top w:val="nil"/>
              <w:left w:val="nil"/>
              <w:bottom w:val="single" w:sz="4" w:space="0" w:color="000000"/>
              <w:right w:val="single" w:sz="4" w:space="0" w:color="000000"/>
            </w:tcBorders>
            <w:shd w:val="clear" w:color="FFFFFF" w:fill="FFFFFF"/>
            <w:noWrap/>
            <w:vAlign w:val="center"/>
          </w:tcPr>
          <w:p w14:paraId="3BCF234E" w14:textId="0459458C"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007;10.96453W </w:t>
            </w:r>
          </w:p>
        </w:tc>
      </w:tr>
      <w:tr w:rsidR="007370AC" w:rsidRPr="00873243" w14:paraId="54EE06A6" w14:textId="77777777" w:rsidTr="00743742">
        <w:trPr>
          <w:trHeight w:val="300"/>
        </w:trPr>
        <w:tc>
          <w:tcPr>
            <w:tcW w:w="609" w:type="pct"/>
            <w:noWrap/>
            <w:hideMark/>
          </w:tcPr>
          <w:p w14:paraId="148928D4" w14:textId="69CFA7B1"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26</w:t>
            </w:r>
          </w:p>
        </w:tc>
        <w:tc>
          <w:tcPr>
            <w:tcW w:w="796" w:type="pct"/>
            <w:noWrap/>
            <w:hideMark/>
          </w:tcPr>
          <w:p w14:paraId="6CF003B6"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4ECB4DE2" w14:textId="42A5553F"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57;21.38125N </w:t>
            </w:r>
          </w:p>
        </w:tc>
        <w:tc>
          <w:tcPr>
            <w:tcW w:w="1847" w:type="pct"/>
            <w:tcBorders>
              <w:top w:val="nil"/>
              <w:left w:val="nil"/>
              <w:bottom w:val="single" w:sz="4" w:space="0" w:color="000000"/>
              <w:right w:val="single" w:sz="4" w:space="0" w:color="000000"/>
            </w:tcBorders>
            <w:shd w:val="clear" w:color="FFFFFF" w:fill="FFFFFF"/>
            <w:noWrap/>
            <w:vAlign w:val="center"/>
          </w:tcPr>
          <w:p w14:paraId="6877BF2D" w14:textId="0DA0A956"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007;11.56717W </w:t>
            </w:r>
          </w:p>
        </w:tc>
      </w:tr>
      <w:tr w:rsidR="007370AC" w:rsidRPr="00873243" w14:paraId="71E59CFF" w14:textId="77777777" w:rsidTr="00743742">
        <w:trPr>
          <w:trHeight w:val="300"/>
        </w:trPr>
        <w:tc>
          <w:tcPr>
            <w:tcW w:w="609" w:type="pct"/>
            <w:noWrap/>
            <w:hideMark/>
          </w:tcPr>
          <w:p w14:paraId="4A81FE52" w14:textId="6074E46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27</w:t>
            </w:r>
          </w:p>
        </w:tc>
        <w:tc>
          <w:tcPr>
            <w:tcW w:w="796" w:type="pct"/>
            <w:noWrap/>
            <w:hideMark/>
          </w:tcPr>
          <w:p w14:paraId="78067ED4" w14:textId="0E147B94"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2C3C9290" w14:textId="25A49EE6"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57;21.35998N </w:t>
            </w:r>
          </w:p>
        </w:tc>
        <w:tc>
          <w:tcPr>
            <w:tcW w:w="1847" w:type="pct"/>
            <w:tcBorders>
              <w:top w:val="nil"/>
              <w:left w:val="nil"/>
              <w:bottom w:val="single" w:sz="4" w:space="0" w:color="000000"/>
              <w:right w:val="single" w:sz="4" w:space="0" w:color="000000"/>
            </w:tcBorders>
            <w:shd w:val="clear" w:color="FFFFFF" w:fill="FFFFFF"/>
            <w:noWrap/>
            <w:vAlign w:val="center"/>
          </w:tcPr>
          <w:p w14:paraId="2ACF686B" w14:textId="77025459"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007;12.71977W </w:t>
            </w:r>
          </w:p>
        </w:tc>
      </w:tr>
      <w:tr w:rsidR="007370AC" w:rsidRPr="00873243" w14:paraId="783F23D1" w14:textId="77777777" w:rsidTr="00743742">
        <w:trPr>
          <w:trHeight w:val="300"/>
        </w:trPr>
        <w:tc>
          <w:tcPr>
            <w:tcW w:w="609" w:type="pct"/>
            <w:noWrap/>
            <w:hideMark/>
          </w:tcPr>
          <w:p w14:paraId="10C4D175" w14:textId="4E1B29F1"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28</w:t>
            </w:r>
          </w:p>
        </w:tc>
        <w:tc>
          <w:tcPr>
            <w:tcW w:w="796" w:type="pct"/>
            <w:noWrap/>
            <w:hideMark/>
          </w:tcPr>
          <w:p w14:paraId="69A441DB"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5D7F4BEB" w14:textId="2FA51EA8"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57;21.38248N </w:t>
            </w:r>
          </w:p>
        </w:tc>
        <w:tc>
          <w:tcPr>
            <w:tcW w:w="1847" w:type="pct"/>
            <w:tcBorders>
              <w:top w:val="nil"/>
              <w:left w:val="nil"/>
              <w:bottom w:val="single" w:sz="4" w:space="0" w:color="000000"/>
              <w:right w:val="single" w:sz="4" w:space="0" w:color="000000"/>
            </w:tcBorders>
            <w:shd w:val="clear" w:color="FFFFFF" w:fill="FFFFFF"/>
            <w:noWrap/>
            <w:vAlign w:val="center"/>
          </w:tcPr>
          <w:p w14:paraId="77905CA5" w14:textId="4F119428"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007;13.52250W </w:t>
            </w:r>
          </w:p>
        </w:tc>
      </w:tr>
      <w:tr w:rsidR="007370AC" w:rsidRPr="00873243" w14:paraId="20E5A75D" w14:textId="77777777" w:rsidTr="00743742">
        <w:trPr>
          <w:trHeight w:val="300"/>
        </w:trPr>
        <w:tc>
          <w:tcPr>
            <w:tcW w:w="609" w:type="pct"/>
            <w:noWrap/>
            <w:hideMark/>
          </w:tcPr>
          <w:p w14:paraId="294E0F20" w14:textId="4A3F4E1A"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29</w:t>
            </w:r>
          </w:p>
        </w:tc>
        <w:tc>
          <w:tcPr>
            <w:tcW w:w="796" w:type="pct"/>
            <w:noWrap/>
            <w:hideMark/>
          </w:tcPr>
          <w:p w14:paraId="32A6FE64"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4B7A0BE8" w14:textId="3967EAED"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57;21.77809N </w:t>
            </w:r>
          </w:p>
        </w:tc>
        <w:tc>
          <w:tcPr>
            <w:tcW w:w="1847" w:type="pct"/>
            <w:tcBorders>
              <w:top w:val="nil"/>
              <w:left w:val="nil"/>
              <w:bottom w:val="single" w:sz="4" w:space="0" w:color="000000"/>
              <w:right w:val="single" w:sz="4" w:space="0" w:color="000000"/>
            </w:tcBorders>
            <w:shd w:val="clear" w:color="FFFFFF" w:fill="FFFFFF"/>
            <w:noWrap/>
            <w:vAlign w:val="center"/>
          </w:tcPr>
          <w:p w14:paraId="2427AB5C" w14:textId="05F57963"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007;13.50841W </w:t>
            </w:r>
          </w:p>
        </w:tc>
      </w:tr>
      <w:tr w:rsidR="007370AC" w:rsidRPr="00873243" w14:paraId="11DC2D9F" w14:textId="77777777" w:rsidTr="00743742">
        <w:trPr>
          <w:trHeight w:val="300"/>
        </w:trPr>
        <w:tc>
          <w:tcPr>
            <w:tcW w:w="609" w:type="pct"/>
            <w:noWrap/>
            <w:hideMark/>
          </w:tcPr>
          <w:p w14:paraId="25526471" w14:textId="31D51ADC"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30</w:t>
            </w:r>
          </w:p>
        </w:tc>
        <w:tc>
          <w:tcPr>
            <w:tcW w:w="796" w:type="pct"/>
            <w:noWrap/>
            <w:hideMark/>
          </w:tcPr>
          <w:p w14:paraId="64E40BBB"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1BA2E61E" w14:textId="386053EA"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57;21.77942N </w:t>
            </w:r>
          </w:p>
        </w:tc>
        <w:tc>
          <w:tcPr>
            <w:tcW w:w="1847" w:type="pct"/>
            <w:tcBorders>
              <w:top w:val="nil"/>
              <w:left w:val="nil"/>
              <w:bottom w:val="single" w:sz="4" w:space="0" w:color="000000"/>
              <w:right w:val="single" w:sz="4" w:space="0" w:color="000000"/>
            </w:tcBorders>
            <w:shd w:val="clear" w:color="FFFFFF" w:fill="FFFFFF"/>
            <w:noWrap/>
            <w:vAlign w:val="center"/>
          </w:tcPr>
          <w:p w14:paraId="5362D6ED" w14:textId="65E9071F"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007;13.07416W </w:t>
            </w:r>
          </w:p>
        </w:tc>
      </w:tr>
      <w:tr w:rsidR="007370AC" w:rsidRPr="00873243" w14:paraId="360BC030" w14:textId="77777777" w:rsidTr="00743742">
        <w:trPr>
          <w:trHeight w:val="300"/>
        </w:trPr>
        <w:tc>
          <w:tcPr>
            <w:tcW w:w="609" w:type="pct"/>
            <w:noWrap/>
            <w:hideMark/>
          </w:tcPr>
          <w:p w14:paraId="46CEF957" w14:textId="33371870"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31</w:t>
            </w:r>
          </w:p>
        </w:tc>
        <w:tc>
          <w:tcPr>
            <w:tcW w:w="796" w:type="pct"/>
            <w:noWrap/>
            <w:hideMark/>
          </w:tcPr>
          <w:p w14:paraId="0D404A83"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76773723" w14:textId="56215729"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57;21.73571N </w:t>
            </w:r>
          </w:p>
        </w:tc>
        <w:tc>
          <w:tcPr>
            <w:tcW w:w="1847" w:type="pct"/>
            <w:tcBorders>
              <w:top w:val="nil"/>
              <w:left w:val="nil"/>
              <w:bottom w:val="single" w:sz="4" w:space="0" w:color="000000"/>
              <w:right w:val="single" w:sz="4" w:space="0" w:color="000000"/>
            </w:tcBorders>
            <w:shd w:val="clear" w:color="FFFFFF" w:fill="FFFFFF"/>
            <w:noWrap/>
            <w:vAlign w:val="center"/>
          </w:tcPr>
          <w:p w14:paraId="568B38B8" w14:textId="6A568584"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007;12.65162W </w:t>
            </w:r>
          </w:p>
        </w:tc>
      </w:tr>
      <w:tr w:rsidR="007370AC" w:rsidRPr="00873243" w14:paraId="1EF24A86" w14:textId="77777777" w:rsidTr="00743742">
        <w:trPr>
          <w:trHeight w:val="300"/>
        </w:trPr>
        <w:tc>
          <w:tcPr>
            <w:tcW w:w="609" w:type="pct"/>
            <w:noWrap/>
            <w:hideMark/>
          </w:tcPr>
          <w:p w14:paraId="7BD8C701" w14:textId="318C1815"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32</w:t>
            </w:r>
          </w:p>
        </w:tc>
        <w:tc>
          <w:tcPr>
            <w:tcW w:w="796" w:type="pct"/>
            <w:noWrap/>
            <w:hideMark/>
          </w:tcPr>
          <w:p w14:paraId="46575BD6" w14:textId="130127F5"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206AFEEE" w14:textId="6BBCB15B"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57;21.75883N </w:t>
            </w:r>
          </w:p>
        </w:tc>
        <w:tc>
          <w:tcPr>
            <w:tcW w:w="1847" w:type="pct"/>
            <w:tcBorders>
              <w:top w:val="nil"/>
              <w:left w:val="nil"/>
              <w:bottom w:val="single" w:sz="4" w:space="0" w:color="000000"/>
              <w:right w:val="single" w:sz="4" w:space="0" w:color="000000"/>
            </w:tcBorders>
            <w:shd w:val="clear" w:color="FFFFFF" w:fill="FFFFFF"/>
            <w:noWrap/>
            <w:vAlign w:val="center"/>
          </w:tcPr>
          <w:p w14:paraId="43C2B04D" w14:textId="5D488665"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007;11.54278W </w:t>
            </w:r>
          </w:p>
        </w:tc>
      </w:tr>
      <w:tr w:rsidR="007370AC" w:rsidRPr="00873243" w14:paraId="2F17E43F" w14:textId="77777777" w:rsidTr="00743742">
        <w:trPr>
          <w:trHeight w:val="300"/>
        </w:trPr>
        <w:tc>
          <w:tcPr>
            <w:tcW w:w="609" w:type="pct"/>
            <w:noWrap/>
            <w:hideMark/>
          </w:tcPr>
          <w:p w14:paraId="5021B445"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33</w:t>
            </w:r>
          </w:p>
        </w:tc>
        <w:tc>
          <w:tcPr>
            <w:tcW w:w="796" w:type="pct"/>
            <w:noWrap/>
            <w:hideMark/>
          </w:tcPr>
          <w:p w14:paraId="380DA0BF"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7DDC8584" w14:textId="611F77B8"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57;21.68213N </w:t>
            </w:r>
          </w:p>
        </w:tc>
        <w:tc>
          <w:tcPr>
            <w:tcW w:w="1847" w:type="pct"/>
            <w:tcBorders>
              <w:top w:val="nil"/>
              <w:left w:val="nil"/>
              <w:bottom w:val="single" w:sz="4" w:space="0" w:color="000000"/>
              <w:right w:val="single" w:sz="4" w:space="0" w:color="000000"/>
            </w:tcBorders>
            <w:shd w:val="clear" w:color="FFFFFF" w:fill="FFFFFF"/>
            <w:noWrap/>
            <w:vAlign w:val="center"/>
          </w:tcPr>
          <w:p w14:paraId="0FFB19C2" w14:textId="41E5EE49"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007;10.66304W </w:t>
            </w:r>
          </w:p>
        </w:tc>
      </w:tr>
      <w:tr w:rsidR="007370AC" w:rsidRPr="00873243" w14:paraId="529D414B" w14:textId="77777777" w:rsidTr="00743742">
        <w:trPr>
          <w:trHeight w:val="300"/>
        </w:trPr>
        <w:tc>
          <w:tcPr>
            <w:tcW w:w="609" w:type="pct"/>
            <w:noWrap/>
            <w:hideMark/>
          </w:tcPr>
          <w:p w14:paraId="429C0447"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34</w:t>
            </w:r>
          </w:p>
        </w:tc>
        <w:tc>
          <w:tcPr>
            <w:tcW w:w="796" w:type="pct"/>
            <w:noWrap/>
            <w:hideMark/>
          </w:tcPr>
          <w:p w14:paraId="765CE4E4"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64C5FB82" w14:textId="09CB08AD"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57;21.41308N </w:t>
            </w:r>
          </w:p>
        </w:tc>
        <w:tc>
          <w:tcPr>
            <w:tcW w:w="1847" w:type="pct"/>
            <w:tcBorders>
              <w:top w:val="nil"/>
              <w:left w:val="nil"/>
              <w:bottom w:val="single" w:sz="4" w:space="0" w:color="000000"/>
              <w:right w:val="single" w:sz="4" w:space="0" w:color="000000"/>
            </w:tcBorders>
            <w:shd w:val="clear" w:color="FFFFFF" w:fill="FFFFFF"/>
            <w:noWrap/>
            <w:vAlign w:val="center"/>
          </w:tcPr>
          <w:p w14:paraId="1A4E8DA9" w14:textId="42BC781B"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007;10.09287W </w:t>
            </w:r>
          </w:p>
        </w:tc>
      </w:tr>
      <w:tr w:rsidR="007370AC" w:rsidRPr="00873243" w14:paraId="3C03B18C" w14:textId="77777777" w:rsidTr="00743742">
        <w:trPr>
          <w:trHeight w:val="300"/>
        </w:trPr>
        <w:tc>
          <w:tcPr>
            <w:tcW w:w="609" w:type="pct"/>
            <w:noWrap/>
            <w:hideMark/>
          </w:tcPr>
          <w:p w14:paraId="75DEBD39"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35</w:t>
            </w:r>
          </w:p>
        </w:tc>
        <w:tc>
          <w:tcPr>
            <w:tcW w:w="796" w:type="pct"/>
            <w:noWrap/>
            <w:hideMark/>
          </w:tcPr>
          <w:p w14:paraId="7D0E31E2"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249CA6CF" w14:textId="0668A901"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57;21.24988N </w:t>
            </w:r>
          </w:p>
        </w:tc>
        <w:tc>
          <w:tcPr>
            <w:tcW w:w="1847" w:type="pct"/>
            <w:tcBorders>
              <w:top w:val="nil"/>
              <w:left w:val="nil"/>
              <w:bottom w:val="single" w:sz="4" w:space="0" w:color="000000"/>
              <w:right w:val="single" w:sz="4" w:space="0" w:color="000000"/>
            </w:tcBorders>
            <w:shd w:val="clear" w:color="FFFFFF" w:fill="FFFFFF"/>
            <w:noWrap/>
            <w:vAlign w:val="center"/>
          </w:tcPr>
          <w:p w14:paraId="28B828D8" w14:textId="3B52EC07"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007;07.76490W </w:t>
            </w:r>
          </w:p>
        </w:tc>
      </w:tr>
      <w:tr w:rsidR="007370AC" w:rsidRPr="00873243" w14:paraId="3C0F8593" w14:textId="77777777" w:rsidTr="00743742">
        <w:trPr>
          <w:trHeight w:val="300"/>
        </w:trPr>
        <w:tc>
          <w:tcPr>
            <w:tcW w:w="609" w:type="pct"/>
            <w:noWrap/>
            <w:hideMark/>
          </w:tcPr>
          <w:p w14:paraId="74BF21D8"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36</w:t>
            </w:r>
          </w:p>
        </w:tc>
        <w:tc>
          <w:tcPr>
            <w:tcW w:w="796" w:type="pct"/>
            <w:noWrap/>
            <w:hideMark/>
          </w:tcPr>
          <w:p w14:paraId="63826170"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1BE0FD33" w14:textId="5EEB638C"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57;21.38325N </w:t>
            </w:r>
          </w:p>
        </w:tc>
        <w:tc>
          <w:tcPr>
            <w:tcW w:w="1847" w:type="pct"/>
            <w:tcBorders>
              <w:top w:val="nil"/>
              <w:left w:val="nil"/>
              <w:bottom w:val="single" w:sz="4" w:space="0" w:color="000000"/>
              <w:right w:val="single" w:sz="4" w:space="0" w:color="000000"/>
            </w:tcBorders>
            <w:shd w:val="clear" w:color="FFFFFF" w:fill="FFFFFF"/>
            <w:noWrap/>
            <w:vAlign w:val="center"/>
          </w:tcPr>
          <w:p w14:paraId="215E5C81" w14:textId="2CCDAA48"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007;07.06985W </w:t>
            </w:r>
          </w:p>
        </w:tc>
      </w:tr>
      <w:tr w:rsidR="007370AC" w:rsidRPr="00873243" w14:paraId="072269C6" w14:textId="77777777" w:rsidTr="00743742">
        <w:trPr>
          <w:trHeight w:val="300"/>
        </w:trPr>
        <w:tc>
          <w:tcPr>
            <w:tcW w:w="609" w:type="pct"/>
            <w:noWrap/>
            <w:hideMark/>
          </w:tcPr>
          <w:p w14:paraId="3A842188"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37</w:t>
            </w:r>
          </w:p>
        </w:tc>
        <w:tc>
          <w:tcPr>
            <w:tcW w:w="796" w:type="pct"/>
            <w:noWrap/>
            <w:hideMark/>
          </w:tcPr>
          <w:p w14:paraId="7A074308"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03A387F1" w14:textId="4AE72820"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57;21.63506N </w:t>
            </w:r>
          </w:p>
        </w:tc>
        <w:tc>
          <w:tcPr>
            <w:tcW w:w="1847" w:type="pct"/>
            <w:tcBorders>
              <w:top w:val="nil"/>
              <w:left w:val="nil"/>
              <w:bottom w:val="single" w:sz="4" w:space="0" w:color="000000"/>
              <w:right w:val="single" w:sz="4" w:space="0" w:color="000000"/>
            </w:tcBorders>
            <w:shd w:val="clear" w:color="FFFFFF" w:fill="FFFFFF"/>
            <w:noWrap/>
            <w:vAlign w:val="center"/>
          </w:tcPr>
          <w:p w14:paraId="33A2C9BF" w14:textId="5E54082D"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007;05.87142W </w:t>
            </w:r>
          </w:p>
        </w:tc>
      </w:tr>
      <w:tr w:rsidR="007370AC" w:rsidRPr="00873243" w14:paraId="1D5C0F3E" w14:textId="77777777" w:rsidTr="00743742">
        <w:trPr>
          <w:trHeight w:val="300"/>
        </w:trPr>
        <w:tc>
          <w:tcPr>
            <w:tcW w:w="609" w:type="pct"/>
            <w:noWrap/>
            <w:hideMark/>
          </w:tcPr>
          <w:p w14:paraId="4E408C0C"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38</w:t>
            </w:r>
          </w:p>
        </w:tc>
        <w:tc>
          <w:tcPr>
            <w:tcW w:w="796" w:type="pct"/>
            <w:noWrap/>
            <w:hideMark/>
          </w:tcPr>
          <w:p w14:paraId="1D498E44"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29E37B61" w14:textId="709B09F2"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57;21.85242N </w:t>
            </w:r>
          </w:p>
        </w:tc>
        <w:tc>
          <w:tcPr>
            <w:tcW w:w="1847" w:type="pct"/>
            <w:tcBorders>
              <w:top w:val="nil"/>
              <w:left w:val="nil"/>
              <w:bottom w:val="single" w:sz="4" w:space="0" w:color="000000"/>
              <w:right w:val="single" w:sz="4" w:space="0" w:color="000000"/>
            </w:tcBorders>
            <w:shd w:val="clear" w:color="FFFFFF" w:fill="FFFFFF"/>
            <w:noWrap/>
            <w:vAlign w:val="center"/>
          </w:tcPr>
          <w:p w14:paraId="17010651" w14:textId="5F99B63C"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007;04.55986W </w:t>
            </w:r>
          </w:p>
        </w:tc>
      </w:tr>
      <w:tr w:rsidR="007370AC" w:rsidRPr="00873243" w14:paraId="10917DCA" w14:textId="77777777" w:rsidTr="00743742">
        <w:trPr>
          <w:trHeight w:val="300"/>
        </w:trPr>
        <w:tc>
          <w:tcPr>
            <w:tcW w:w="609" w:type="pct"/>
            <w:noWrap/>
            <w:hideMark/>
          </w:tcPr>
          <w:p w14:paraId="6FC191BE"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lastRenderedPageBreak/>
              <w:t>39</w:t>
            </w:r>
          </w:p>
        </w:tc>
        <w:tc>
          <w:tcPr>
            <w:tcW w:w="796" w:type="pct"/>
            <w:noWrap/>
            <w:hideMark/>
          </w:tcPr>
          <w:p w14:paraId="70010627"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7256082A" w14:textId="066DCFFC"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57;23.52034N </w:t>
            </w:r>
          </w:p>
        </w:tc>
        <w:tc>
          <w:tcPr>
            <w:tcW w:w="1847" w:type="pct"/>
            <w:tcBorders>
              <w:top w:val="nil"/>
              <w:left w:val="nil"/>
              <w:bottom w:val="single" w:sz="4" w:space="0" w:color="000000"/>
              <w:right w:val="single" w:sz="4" w:space="0" w:color="000000"/>
            </w:tcBorders>
            <w:shd w:val="clear" w:color="FFFFFF" w:fill="FFFFFF"/>
            <w:noWrap/>
            <w:vAlign w:val="center"/>
          </w:tcPr>
          <w:p w14:paraId="69843927" w14:textId="07CCE8BA"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007;01.03721W </w:t>
            </w:r>
          </w:p>
        </w:tc>
      </w:tr>
      <w:tr w:rsidR="007370AC" w:rsidRPr="00873243" w14:paraId="7A693D69" w14:textId="77777777" w:rsidTr="00743742">
        <w:trPr>
          <w:trHeight w:val="300"/>
        </w:trPr>
        <w:tc>
          <w:tcPr>
            <w:tcW w:w="609" w:type="pct"/>
            <w:noWrap/>
            <w:hideMark/>
          </w:tcPr>
          <w:p w14:paraId="38936216"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40</w:t>
            </w:r>
          </w:p>
        </w:tc>
        <w:tc>
          <w:tcPr>
            <w:tcW w:w="796" w:type="pct"/>
            <w:noWrap/>
            <w:hideMark/>
          </w:tcPr>
          <w:p w14:paraId="0926A636"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2AC30C48" w14:textId="7FBF3665"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57;23.76317N </w:t>
            </w:r>
          </w:p>
        </w:tc>
        <w:tc>
          <w:tcPr>
            <w:tcW w:w="1847" w:type="pct"/>
            <w:tcBorders>
              <w:top w:val="nil"/>
              <w:left w:val="nil"/>
              <w:bottom w:val="single" w:sz="4" w:space="0" w:color="000000"/>
              <w:right w:val="single" w:sz="4" w:space="0" w:color="000000"/>
            </w:tcBorders>
            <w:shd w:val="clear" w:color="FFFFFF" w:fill="FFFFFF"/>
            <w:noWrap/>
            <w:vAlign w:val="center"/>
          </w:tcPr>
          <w:p w14:paraId="17BAF582" w14:textId="6489B651"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006;59.40886W </w:t>
            </w:r>
          </w:p>
        </w:tc>
      </w:tr>
      <w:tr w:rsidR="007370AC" w:rsidRPr="00873243" w14:paraId="548372BA" w14:textId="77777777" w:rsidTr="00743742">
        <w:trPr>
          <w:trHeight w:val="300"/>
        </w:trPr>
        <w:tc>
          <w:tcPr>
            <w:tcW w:w="609" w:type="pct"/>
            <w:noWrap/>
            <w:hideMark/>
          </w:tcPr>
          <w:p w14:paraId="3265E666"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41</w:t>
            </w:r>
          </w:p>
        </w:tc>
        <w:tc>
          <w:tcPr>
            <w:tcW w:w="796" w:type="pct"/>
            <w:noWrap/>
            <w:hideMark/>
          </w:tcPr>
          <w:p w14:paraId="0A449746"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046BFF19" w14:textId="117B4BBF"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57;24.62182N </w:t>
            </w:r>
          </w:p>
        </w:tc>
        <w:tc>
          <w:tcPr>
            <w:tcW w:w="1847" w:type="pct"/>
            <w:tcBorders>
              <w:top w:val="nil"/>
              <w:left w:val="nil"/>
              <w:bottom w:val="single" w:sz="4" w:space="0" w:color="000000"/>
              <w:right w:val="single" w:sz="4" w:space="0" w:color="000000"/>
            </w:tcBorders>
            <w:shd w:val="clear" w:color="FFFFFF" w:fill="FFFFFF"/>
            <w:noWrap/>
            <w:vAlign w:val="center"/>
          </w:tcPr>
          <w:p w14:paraId="3E260B11" w14:textId="4EFA0EEF"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006;55.18028W </w:t>
            </w:r>
          </w:p>
        </w:tc>
      </w:tr>
      <w:tr w:rsidR="007370AC" w:rsidRPr="00873243" w14:paraId="07041D89" w14:textId="77777777" w:rsidTr="00743742">
        <w:trPr>
          <w:trHeight w:val="300"/>
        </w:trPr>
        <w:tc>
          <w:tcPr>
            <w:tcW w:w="609" w:type="pct"/>
            <w:noWrap/>
            <w:hideMark/>
          </w:tcPr>
          <w:p w14:paraId="51D52475"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42</w:t>
            </w:r>
          </w:p>
        </w:tc>
        <w:tc>
          <w:tcPr>
            <w:tcW w:w="796" w:type="pct"/>
            <w:noWrap/>
            <w:hideMark/>
          </w:tcPr>
          <w:p w14:paraId="78E48301"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7182A9C8" w14:textId="454530BB"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57;24.74857N </w:t>
            </w:r>
          </w:p>
        </w:tc>
        <w:tc>
          <w:tcPr>
            <w:tcW w:w="1847" w:type="pct"/>
            <w:tcBorders>
              <w:top w:val="nil"/>
              <w:left w:val="nil"/>
              <w:bottom w:val="single" w:sz="4" w:space="0" w:color="000000"/>
              <w:right w:val="single" w:sz="4" w:space="0" w:color="000000"/>
            </w:tcBorders>
            <w:shd w:val="clear" w:color="FFFFFF" w:fill="FFFFFF"/>
            <w:noWrap/>
            <w:vAlign w:val="center"/>
          </w:tcPr>
          <w:p w14:paraId="3CB85791" w14:textId="5421F69B"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006;52.03687W </w:t>
            </w:r>
          </w:p>
        </w:tc>
      </w:tr>
      <w:tr w:rsidR="007370AC" w:rsidRPr="00873243" w14:paraId="5EFA28A9" w14:textId="77777777" w:rsidTr="00743742">
        <w:trPr>
          <w:trHeight w:val="300"/>
        </w:trPr>
        <w:tc>
          <w:tcPr>
            <w:tcW w:w="609" w:type="pct"/>
            <w:noWrap/>
            <w:hideMark/>
          </w:tcPr>
          <w:p w14:paraId="43EDCBAA"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43</w:t>
            </w:r>
          </w:p>
        </w:tc>
        <w:tc>
          <w:tcPr>
            <w:tcW w:w="796" w:type="pct"/>
            <w:noWrap/>
            <w:hideMark/>
          </w:tcPr>
          <w:p w14:paraId="14AB09C2"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00A21885" w14:textId="7FB57338"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57;25.03672N </w:t>
            </w:r>
          </w:p>
        </w:tc>
        <w:tc>
          <w:tcPr>
            <w:tcW w:w="1847" w:type="pct"/>
            <w:tcBorders>
              <w:top w:val="nil"/>
              <w:left w:val="nil"/>
              <w:bottom w:val="single" w:sz="4" w:space="0" w:color="000000"/>
              <w:right w:val="single" w:sz="4" w:space="0" w:color="000000"/>
            </w:tcBorders>
            <w:shd w:val="clear" w:color="FFFFFF" w:fill="FFFFFF"/>
            <w:noWrap/>
            <w:vAlign w:val="center"/>
          </w:tcPr>
          <w:p w14:paraId="65934CE7" w14:textId="2828BF81"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006;50.81957W </w:t>
            </w:r>
          </w:p>
        </w:tc>
      </w:tr>
      <w:tr w:rsidR="007370AC" w:rsidRPr="00873243" w14:paraId="7ED25A08" w14:textId="77777777" w:rsidTr="00743742">
        <w:trPr>
          <w:trHeight w:val="300"/>
        </w:trPr>
        <w:tc>
          <w:tcPr>
            <w:tcW w:w="609" w:type="pct"/>
            <w:noWrap/>
            <w:hideMark/>
          </w:tcPr>
          <w:p w14:paraId="3DF6D288"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44</w:t>
            </w:r>
          </w:p>
        </w:tc>
        <w:tc>
          <w:tcPr>
            <w:tcW w:w="796" w:type="pct"/>
            <w:noWrap/>
            <w:hideMark/>
          </w:tcPr>
          <w:p w14:paraId="40F77DE7"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71A5E03B" w14:textId="5AAD7810"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57;26.01260N </w:t>
            </w:r>
          </w:p>
        </w:tc>
        <w:tc>
          <w:tcPr>
            <w:tcW w:w="1847" w:type="pct"/>
            <w:tcBorders>
              <w:top w:val="nil"/>
              <w:left w:val="nil"/>
              <w:bottom w:val="single" w:sz="4" w:space="0" w:color="000000"/>
              <w:right w:val="single" w:sz="4" w:space="0" w:color="000000"/>
            </w:tcBorders>
            <w:shd w:val="clear" w:color="FFFFFF" w:fill="FFFFFF"/>
            <w:noWrap/>
            <w:vAlign w:val="center"/>
          </w:tcPr>
          <w:p w14:paraId="0398250F" w14:textId="7EC3B41D"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006;49.24842W </w:t>
            </w:r>
          </w:p>
        </w:tc>
      </w:tr>
      <w:tr w:rsidR="007370AC" w:rsidRPr="00873243" w14:paraId="1178A440" w14:textId="77777777" w:rsidTr="00743742">
        <w:trPr>
          <w:trHeight w:val="300"/>
        </w:trPr>
        <w:tc>
          <w:tcPr>
            <w:tcW w:w="609" w:type="pct"/>
            <w:noWrap/>
            <w:hideMark/>
          </w:tcPr>
          <w:p w14:paraId="66D4DDD7"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45</w:t>
            </w:r>
          </w:p>
        </w:tc>
        <w:tc>
          <w:tcPr>
            <w:tcW w:w="796" w:type="pct"/>
            <w:noWrap/>
            <w:hideMark/>
          </w:tcPr>
          <w:p w14:paraId="0F4F618B"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735DBC34" w14:textId="50F608B8"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57;26.25205N </w:t>
            </w:r>
          </w:p>
        </w:tc>
        <w:tc>
          <w:tcPr>
            <w:tcW w:w="1847" w:type="pct"/>
            <w:tcBorders>
              <w:top w:val="nil"/>
              <w:left w:val="nil"/>
              <w:bottom w:val="single" w:sz="4" w:space="0" w:color="000000"/>
              <w:right w:val="single" w:sz="4" w:space="0" w:color="000000"/>
            </w:tcBorders>
            <w:shd w:val="clear" w:color="FFFFFF" w:fill="FFFFFF"/>
            <w:noWrap/>
            <w:vAlign w:val="center"/>
          </w:tcPr>
          <w:p w14:paraId="6E0A0542" w14:textId="280C1710"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006;49.06884W </w:t>
            </w:r>
          </w:p>
        </w:tc>
      </w:tr>
      <w:tr w:rsidR="007370AC" w:rsidRPr="00873243" w14:paraId="1EC73F42" w14:textId="77777777" w:rsidTr="00743742">
        <w:trPr>
          <w:trHeight w:val="300"/>
        </w:trPr>
        <w:tc>
          <w:tcPr>
            <w:tcW w:w="609" w:type="pct"/>
            <w:noWrap/>
            <w:hideMark/>
          </w:tcPr>
          <w:p w14:paraId="5C41D4AF"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46</w:t>
            </w:r>
          </w:p>
        </w:tc>
        <w:tc>
          <w:tcPr>
            <w:tcW w:w="796" w:type="pct"/>
            <w:noWrap/>
            <w:hideMark/>
          </w:tcPr>
          <w:p w14:paraId="64892892"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7CE65190" w14:textId="39F030F0"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57;26.59402N </w:t>
            </w:r>
          </w:p>
        </w:tc>
        <w:tc>
          <w:tcPr>
            <w:tcW w:w="1847" w:type="pct"/>
            <w:tcBorders>
              <w:top w:val="nil"/>
              <w:left w:val="nil"/>
              <w:bottom w:val="single" w:sz="4" w:space="0" w:color="000000"/>
              <w:right w:val="single" w:sz="4" w:space="0" w:color="000000"/>
            </w:tcBorders>
            <w:shd w:val="clear" w:color="FFFFFF" w:fill="FFFFFF"/>
            <w:noWrap/>
            <w:vAlign w:val="center"/>
          </w:tcPr>
          <w:p w14:paraId="2AD3EA10" w14:textId="58C79E64"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006;48.94152W </w:t>
            </w:r>
          </w:p>
        </w:tc>
      </w:tr>
      <w:tr w:rsidR="007370AC" w:rsidRPr="00873243" w14:paraId="29C4039B" w14:textId="77777777" w:rsidTr="00743742">
        <w:trPr>
          <w:trHeight w:val="300"/>
        </w:trPr>
        <w:tc>
          <w:tcPr>
            <w:tcW w:w="609" w:type="pct"/>
            <w:noWrap/>
            <w:hideMark/>
          </w:tcPr>
          <w:p w14:paraId="5CD2797A"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47</w:t>
            </w:r>
          </w:p>
        </w:tc>
        <w:tc>
          <w:tcPr>
            <w:tcW w:w="796" w:type="pct"/>
            <w:noWrap/>
            <w:hideMark/>
          </w:tcPr>
          <w:p w14:paraId="118B277F"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2276F560" w14:textId="0D85C196"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57;26.97815N </w:t>
            </w:r>
          </w:p>
        </w:tc>
        <w:tc>
          <w:tcPr>
            <w:tcW w:w="1847" w:type="pct"/>
            <w:tcBorders>
              <w:top w:val="nil"/>
              <w:left w:val="nil"/>
              <w:bottom w:val="single" w:sz="4" w:space="0" w:color="000000"/>
              <w:right w:val="single" w:sz="4" w:space="0" w:color="000000"/>
            </w:tcBorders>
            <w:shd w:val="clear" w:color="FFFFFF" w:fill="FFFFFF"/>
            <w:noWrap/>
            <w:vAlign w:val="center"/>
          </w:tcPr>
          <w:p w14:paraId="48B02D3B" w14:textId="0F9E35F0"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006;48.64783W </w:t>
            </w:r>
          </w:p>
        </w:tc>
      </w:tr>
      <w:tr w:rsidR="007370AC" w:rsidRPr="00873243" w14:paraId="156B9D24" w14:textId="77777777" w:rsidTr="00743742">
        <w:trPr>
          <w:trHeight w:val="300"/>
        </w:trPr>
        <w:tc>
          <w:tcPr>
            <w:tcW w:w="609" w:type="pct"/>
            <w:noWrap/>
            <w:hideMark/>
          </w:tcPr>
          <w:p w14:paraId="5FCB1C9C"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48</w:t>
            </w:r>
          </w:p>
        </w:tc>
        <w:tc>
          <w:tcPr>
            <w:tcW w:w="796" w:type="pct"/>
            <w:noWrap/>
            <w:hideMark/>
          </w:tcPr>
          <w:p w14:paraId="0E157B92"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69323CEB" w14:textId="4FD8F0E5"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57;27.66140N </w:t>
            </w:r>
          </w:p>
        </w:tc>
        <w:tc>
          <w:tcPr>
            <w:tcW w:w="1847" w:type="pct"/>
            <w:tcBorders>
              <w:top w:val="nil"/>
              <w:left w:val="nil"/>
              <w:bottom w:val="single" w:sz="4" w:space="0" w:color="000000"/>
              <w:right w:val="single" w:sz="4" w:space="0" w:color="000000"/>
            </w:tcBorders>
            <w:shd w:val="clear" w:color="FFFFFF" w:fill="FFFFFF"/>
            <w:noWrap/>
            <w:vAlign w:val="center"/>
          </w:tcPr>
          <w:p w14:paraId="4757FC01" w14:textId="6827FBC8"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006;48.17509W </w:t>
            </w:r>
          </w:p>
        </w:tc>
      </w:tr>
      <w:tr w:rsidR="007370AC" w:rsidRPr="00873243" w14:paraId="16820201" w14:textId="77777777" w:rsidTr="00743742">
        <w:trPr>
          <w:trHeight w:val="300"/>
        </w:trPr>
        <w:tc>
          <w:tcPr>
            <w:tcW w:w="609" w:type="pct"/>
            <w:noWrap/>
            <w:hideMark/>
          </w:tcPr>
          <w:p w14:paraId="5C781B55"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49</w:t>
            </w:r>
          </w:p>
        </w:tc>
        <w:tc>
          <w:tcPr>
            <w:tcW w:w="796" w:type="pct"/>
            <w:noWrap/>
            <w:hideMark/>
          </w:tcPr>
          <w:p w14:paraId="06BD80FF" w14:textId="77777777" w:rsidR="007370AC" w:rsidRPr="00873243" w:rsidRDefault="007370AC" w:rsidP="007370AC">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748" w:type="pct"/>
            <w:tcBorders>
              <w:top w:val="nil"/>
              <w:left w:val="single" w:sz="4" w:space="0" w:color="000000"/>
              <w:bottom w:val="single" w:sz="4" w:space="0" w:color="000000"/>
              <w:right w:val="single" w:sz="4" w:space="0" w:color="000000"/>
            </w:tcBorders>
            <w:shd w:val="clear" w:color="FFFFFF" w:fill="FFFFFF"/>
            <w:noWrap/>
            <w:vAlign w:val="center"/>
          </w:tcPr>
          <w:p w14:paraId="2F0A6671" w14:textId="66D4E810"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57;28.13758N </w:t>
            </w:r>
          </w:p>
        </w:tc>
        <w:tc>
          <w:tcPr>
            <w:tcW w:w="1847" w:type="pct"/>
            <w:tcBorders>
              <w:top w:val="nil"/>
              <w:left w:val="nil"/>
              <w:bottom w:val="single" w:sz="4" w:space="0" w:color="000000"/>
              <w:right w:val="single" w:sz="4" w:space="0" w:color="000000"/>
            </w:tcBorders>
            <w:shd w:val="clear" w:color="FFFFFF" w:fill="FFFFFF"/>
            <w:noWrap/>
            <w:vAlign w:val="center"/>
          </w:tcPr>
          <w:p w14:paraId="3D08D28B" w14:textId="3BC03232" w:rsidR="007370AC" w:rsidRPr="00873243" w:rsidRDefault="007370AC" w:rsidP="007370AC">
            <w:pPr>
              <w:spacing w:after="0"/>
              <w:jc w:val="center"/>
              <w:rPr>
                <w:rFonts w:ascii="Aptos Narrow" w:eastAsia="Times New Roman" w:hAnsi="Aptos Narrow" w:cs="Times New Roman"/>
                <w:color w:val="000000"/>
                <w:lang w:eastAsia="en-GB"/>
              </w:rPr>
            </w:pPr>
            <w:r>
              <w:rPr>
                <w:rStyle w:val="cs3c48091d1"/>
              </w:rPr>
              <w:t xml:space="preserve">006;46.39677W </w:t>
            </w:r>
          </w:p>
        </w:tc>
      </w:tr>
    </w:tbl>
    <w:p w14:paraId="14B39562" w14:textId="77777777" w:rsidR="00F5720E" w:rsidRDefault="00F5720E" w:rsidP="00B02D14"/>
    <w:p w14:paraId="06FD7633" w14:textId="77777777" w:rsidR="00F5720E" w:rsidRDefault="00F5720E" w:rsidP="00B02D14"/>
    <w:p w14:paraId="1C25271C" w14:textId="77777777" w:rsidR="00F5720E" w:rsidRDefault="00F5720E" w:rsidP="00B02D14"/>
    <w:p w14:paraId="1D749A41" w14:textId="77777777" w:rsidR="00675B3E" w:rsidRDefault="00675B3E" w:rsidP="00B02D14"/>
    <w:p w14:paraId="6810436A" w14:textId="77777777" w:rsidR="00675B3E" w:rsidRDefault="00675B3E" w:rsidP="00B02D14"/>
    <w:p w14:paraId="7042DA3C" w14:textId="77777777" w:rsidR="00675B3E" w:rsidRDefault="00675B3E" w:rsidP="00B02D14"/>
    <w:p w14:paraId="1334B6DC" w14:textId="77777777" w:rsidR="00F5720E" w:rsidRDefault="00F5720E" w:rsidP="00B02D14"/>
    <w:p w14:paraId="09663049" w14:textId="77777777" w:rsidR="00F5720E" w:rsidRDefault="00F5720E" w:rsidP="00B02D14"/>
    <w:p w14:paraId="1625C0A4" w14:textId="77777777" w:rsidR="00F5720E" w:rsidRDefault="00F5720E" w:rsidP="00B02D14"/>
    <w:p w14:paraId="04BADC6A" w14:textId="77777777" w:rsidR="00F5720E" w:rsidRDefault="00F5720E" w:rsidP="00B02D14"/>
    <w:p w14:paraId="7145C446" w14:textId="77777777" w:rsidR="00873243" w:rsidRDefault="00873243" w:rsidP="00B02D14"/>
    <w:p w14:paraId="096FD942" w14:textId="43D0E112" w:rsidR="00873243" w:rsidRDefault="001574B3" w:rsidP="00E2267C">
      <w:pPr>
        <w:jc w:val="center"/>
      </w:pPr>
      <w:r>
        <w:rPr>
          <w:noProof/>
        </w:rPr>
        <w:lastRenderedPageBreak/>
        <w:drawing>
          <wp:inline distT="0" distB="0" distL="0" distR="0" wp14:anchorId="4B710A06" wp14:editId="4A9A76EC">
            <wp:extent cx="5731510" cy="4612640"/>
            <wp:effectExtent l="0" t="0" r="2540" b="0"/>
            <wp:docPr id="1190267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67295" name=""/>
                    <pic:cNvPicPr/>
                  </pic:nvPicPr>
                  <pic:blipFill>
                    <a:blip r:embed="rId11"/>
                    <a:stretch>
                      <a:fillRect/>
                    </a:stretch>
                  </pic:blipFill>
                  <pic:spPr>
                    <a:xfrm>
                      <a:off x="0" y="0"/>
                      <a:ext cx="5731510" cy="4612640"/>
                    </a:xfrm>
                    <a:prstGeom prst="rect">
                      <a:avLst/>
                    </a:prstGeom>
                  </pic:spPr>
                </pic:pic>
              </a:graphicData>
            </a:graphic>
          </wp:inline>
        </w:drawing>
      </w:r>
      <w:r>
        <w:rPr>
          <w:noProof/>
        </w:rPr>
        <w:t xml:space="preserve"> </w:t>
      </w:r>
    </w:p>
    <w:p w14:paraId="560E9AEB" w14:textId="0EA6FBE1" w:rsidR="00B02D14" w:rsidRDefault="00B02D14" w:rsidP="00E9154F">
      <w:pPr>
        <w:pStyle w:val="Caption"/>
      </w:pPr>
      <w:bookmarkStart w:id="3" w:name="_Ref167805869"/>
      <w:r>
        <w:t xml:space="preserve">Figure </w:t>
      </w:r>
      <w:fldSimple w:instr=" SEQ Figure \* ARABIC ">
        <w:r w:rsidR="0080760A">
          <w:rPr>
            <w:noProof/>
          </w:rPr>
          <w:t>2</w:t>
        </w:r>
      </w:fldSimple>
      <w:bookmarkEnd w:id="3"/>
      <w:r>
        <w:t xml:space="preserve">: Survey Corridor </w:t>
      </w:r>
      <w:r w:rsidRPr="000223F0">
        <w:t xml:space="preserve">Ardmore on Skye to Loch </w:t>
      </w:r>
      <w:proofErr w:type="spellStart"/>
      <w:r w:rsidRPr="000223F0">
        <w:t>Pooltiel</w:t>
      </w:r>
      <w:proofErr w:type="spellEnd"/>
      <w:r w:rsidRPr="000223F0">
        <w:t xml:space="preserve"> also on Skye</w:t>
      </w:r>
      <w:bookmarkStart w:id="4" w:name="_Ref167805929"/>
      <w:bookmarkStart w:id="5" w:name="_Ref168051011"/>
    </w:p>
    <w:p w14:paraId="371992A6" w14:textId="77777777" w:rsidR="00E9154F" w:rsidRPr="00E9154F" w:rsidRDefault="00E9154F" w:rsidP="00E9154F">
      <w:pPr>
        <w:rPr>
          <w:lang w:eastAsia="en-GB"/>
        </w:rPr>
      </w:pPr>
    </w:p>
    <w:p w14:paraId="70152614" w14:textId="7643643E" w:rsidR="007141A1" w:rsidRDefault="007141A1" w:rsidP="007141A1">
      <w:r w:rsidRPr="00270BDE">
        <w:t xml:space="preserve">The </w:t>
      </w:r>
      <w:r w:rsidRPr="00AC597A">
        <w:t>Ardmore on Skye to Loch Pooltiel on Sky</w:t>
      </w:r>
      <w:r>
        <w:t xml:space="preserve">e </w:t>
      </w:r>
      <w:r w:rsidRPr="00270BDE">
        <w:t xml:space="preserve">operations will be concentrated across </w:t>
      </w:r>
      <w:r>
        <w:t>the</w:t>
      </w:r>
      <w:r w:rsidRPr="00270BDE">
        <w:t xml:space="preserve"> cable corridor within the boundary defined by t</w:t>
      </w:r>
      <w:r>
        <w:t>he following coordinates.</w:t>
      </w:r>
    </w:p>
    <w:p w14:paraId="24EA128F" w14:textId="2CB88762" w:rsidR="001555D0" w:rsidRPr="00873243" w:rsidRDefault="001555D0" w:rsidP="00701A56">
      <w:pPr>
        <w:jc w:val="center"/>
        <w:rPr>
          <w:lang w:eastAsia="en-GB"/>
        </w:rPr>
      </w:pPr>
    </w:p>
    <w:p w14:paraId="136EF08D" w14:textId="1B3E1614" w:rsidR="00520045" w:rsidRDefault="00B02D14" w:rsidP="00B02D14">
      <w:pPr>
        <w:pStyle w:val="Caption"/>
        <w:keepNext/>
      </w:pPr>
      <w:r>
        <w:t xml:space="preserve">Table </w:t>
      </w:r>
      <w:fldSimple w:instr=" SEQ Table \* ARABIC ">
        <w:r w:rsidR="0080760A">
          <w:rPr>
            <w:noProof/>
          </w:rPr>
          <w:t>2</w:t>
        </w:r>
      </w:fldSimple>
      <w:bookmarkEnd w:id="4"/>
      <w:r>
        <w:t xml:space="preserve">: </w:t>
      </w:r>
      <w:r w:rsidRPr="00AC597A">
        <w:t>Survey Route Ardmore on Skye to Loch Pooltiel also on Sky</w:t>
      </w:r>
      <w:bookmarkEnd w:id="5"/>
      <w:r>
        <w:t>e</w:t>
      </w:r>
    </w:p>
    <w:tbl>
      <w:tblPr>
        <w:tblStyle w:val="TableGrid"/>
        <w:tblW w:w="5000" w:type="pct"/>
        <w:tblLook w:val="04A0" w:firstRow="1" w:lastRow="0" w:firstColumn="1" w:lastColumn="0" w:noHBand="0" w:noVBand="1"/>
      </w:tblPr>
      <w:tblGrid>
        <w:gridCol w:w="1723"/>
        <w:gridCol w:w="1724"/>
        <w:gridCol w:w="2651"/>
        <w:gridCol w:w="2918"/>
      </w:tblGrid>
      <w:tr w:rsidR="00873243" w:rsidRPr="00873243" w14:paraId="3EC83996" w14:textId="77777777" w:rsidTr="00EF70C8">
        <w:trPr>
          <w:trHeight w:val="600"/>
        </w:trPr>
        <w:tc>
          <w:tcPr>
            <w:tcW w:w="5000" w:type="pct"/>
            <w:gridSpan w:val="4"/>
            <w:noWrap/>
          </w:tcPr>
          <w:p w14:paraId="646982B5" w14:textId="65939BA5" w:rsidR="00873243" w:rsidRPr="00873243" w:rsidRDefault="00873243" w:rsidP="00873243">
            <w:pPr>
              <w:spacing w:after="0"/>
              <w:jc w:val="center"/>
              <w:rPr>
                <w:rFonts w:ascii="Aptos Narrow" w:eastAsia="Times New Roman" w:hAnsi="Aptos Narrow" w:cs="Times New Roman"/>
                <w:b/>
                <w:bCs/>
                <w:color w:val="000000"/>
                <w:lang w:eastAsia="en-GB"/>
              </w:rPr>
            </w:pPr>
            <w:r w:rsidRPr="00873243">
              <w:rPr>
                <w:b/>
                <w:bCs/>
              </w:rPr>
              <w:t>Survey Route Ardmore on Skye to Loch Pooltiel also on Skye</w:t>
            </w:r>
            <w:r>
              <w:rPr>
                <w:b/>
                <w:bCs/>
              </w:rPr>
              <w:t xml:space="preserve"> </w:t>
            </w:r>
            <w:r w:rsidR="004855FB">
              <w:rPr>
                <w:b/>
                <w:bCs/>
              </w:rPr>
              <w:t>1100</w:t>
            </w:r>
            <w:r>
              <w:rPr>
                <w:b/>
                <w:bCs/>
              </w:rPr>
              <w:t>m Survey Corridor</w:t>
            </w:r>
          </w:p>
        </w:tc>
      </w:tr>
      <w:tr w:rsidR="00873243" w:rsidRPr="00873243" w14:paraId="0AB271D8" w14:textId="77777777" w:rsidTr="001427C8">
        <w:trPr>
          <w:trHeight w:val="600"/>
        </w:trPr>
        <w:tc>
          <w:tcPr>
            <w:tcW w:w="956" w:type="pct"/>
            <w:noWrap/>
            <w:hideMark/>
          </w:tcPr>
          <w:p w14:paraId="73EAE2D1" w14:textId="77777777" w:rsidR="00873243" w:rsidRPr="00873243" w:rsidRDefault="00873243" w:rsidP="00873243">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Point</w:t>
            </w:r>
          </w:p>
        </w:tc>
        <w:tc>
          <w:tcPr>
            <w:tcW w:w="956" w:type="pct"/>
            <w:noWrap/>
            <w:hideMark/>
          </w:tcPr>
          <w:p w14:paraId="150C6EFA" w14:textId="77777777" w:rsidR="00873243" w:rsidRPr="00873243" w:rsidRDefault="00873243" w:rsidP="00873243">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Datum</w:t>
            </w:r>
          </w:p>
        </w:tc>
        <w:tc>
          <w:tcPr>
            <w:tcW w:w="1470" w:type="pct"/>
            <w:tcBorders>
              <w:bottom w:val="single" w:sz="4" w:space="0" w:color="auto"/>
            </w:tcBorders>
            <w:hideMark/>
          </w:tcPr>
          <w:p w14:paraId="190A3AD3" w14:textId="77777777" w:rsidR="00873243" w:rsidRPr="00873243" w:rsidRDefault="00873243" w:rsidP="00873243">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Latitude           D D.M</w:t>
            </w:r>
          </w:p>
        </w:tc>
        <w:tc>
          <w:tcPr>
            <w:tcW w:w="1618" w:type="pct"/>
            <w:tcBorders>
              <w:bottom w:val="single" w:sz="4" w:space="0" w:color="auto"/>
            </w:tcBorders>
            <w:hideMark/>
          </w:tcPr>
          <w:p w14:paraId="387F6780" w14:textId="77777777" w:rsidR="00873243" w:rsidRPr="00873243" w:rsidRDefault="00873243" w:rsidP="00873243">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Longitude          D D.M</w:t>
            </w:r>
          </w:p>
        </w:tc>
      </w:tr>
      <w:tr w:rsidR="001427C8" w:rsidRPr="00873243" w14:paraId="13AFD050" w14:textId="77777777" w:rsidTr="001427C8">
        <w:trPr>
          <w:trHeight w:val="300"/>
        </w:trPr>
        <w:tc>
          <w:tcPr>
            <w:tcW w:w="956" w:type="pct"/>
            <w:noWrap/>
            <w:hideMark/>
          </w:tcPr>
          <w:p w14:paraId="7AC624DC"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1</w:t>
            </w:r>
          </w:p>
        </w:tc>
        <w:tc>
          <w:tcPr>
            <w:tcW w:w="956" w:type="pct"/>
            <w:noWrap/>
            <w:hideMark/>
          </w:tcPr>
          <w:p w14:paraId="1E81115F"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470" w:type="pct"/>
            <w:tcBorders>
              <w:top w:val="single" w:sz="4" w:space="0" w:color="auto"/>
              <w:left w:val="nil"/>
              <w:bottom w:val="single" w:sz="4" w:space="0" w:color="auto"/>
              <w:right w:val="single" w:sz="4" w:space="0" w:color="auto"/>
            </w:tcBorders>
            <w:shd w:val="clear" w:color="auto" w:fill="auto"/>
            <w:noWrap/>
            <w:vAlign w:val="bottom"/>
          </w:tcPr>
          <w:p w14:paraId="58843051" w14:textId="3310F9FF"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57;30.776N</w:t>
            </w:r>
          </w:p>
        </w:tc>
        <w:tc>
          <w:tcPr>
            <w:tcW w:w="16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3E8637" w14:textId="3E19799B"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006;44.743W</w:t>
            </w:r>
          </w:p>
        </w:tc>
      </w:tr>
      <w:tr w:rsidR="001427C8" w:rsidRPr="00873243" w14:paraId="0B04E753" w14:textId="77777777" w:rsidTr="001427C8">
        <w:trPr>
          <w:trHeight w:val="300"/>
        </w:trPr>
        <w:tc>
          <w:tcPr>
            <w:tcW w:w="956" w:type="pct"/>
            <w:noWrap/>
            <w:hideMark/>
          </w:tcPr>
          <w:p w14:paraId="5AD748DB"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2</w:t>
            </w:r>
          </w:p>
        </w:tc>
        <w:tc>
          <w:tcPr>
            <w:tcW w:w="956" w:type="pct"/>
            <w:noWrap/>
            <w:hideMark/>
          </w:tcPr>
          <w:p w14:paraId="1012D174"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470" w:type="pct"/>
            <w:tcBorders>
              <w:top w:val="single" w:sz="4" w:space="0" w:color="auto"/>
              <w:left w:val="nil"/>
              <w:bottom w:val="single" w:sz="4" w:space="0" w:color="auto"/>
              <w:right w:val="single" w:sz="4" w:space="0" w:color="auto"/>
            </w:tcBorders>
            <w:shd w:val="clear" w:color="auto" w:fill="auto"/>
            <w:noWrap/>
            <w:vAlign w:val="bottom"/>
          </w:tcPr>
          <w:p w14:paraId="3CFA0517" w14:textId="2D538ACC"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57;29.949N</w:t>
            </w:r>
          </w:p>
        </w:tc>
        <w:tc>
          <w:tcPr>
            <w:tcW w:w="16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A214CD" w14:textId="725B156F"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006;45.443W</w:t>
            </w:r>
          </w:p>
        </w:tc>
      </w:tr>
      <w:tr w:rsidR="001427C8" w:rsidRPr="00873243" w14:paraId="4B4670D4" w14:textId="77777777" w:rsidTr="001427C8">
        <w:trPr>
          <w:trHeight w:val="300"/>
        </w:trPr>
        <w:tc>
          <w:tcPr>
            <w:tcW w:w="956" w:type="pct"/>
            <w:noWrap/>
            <w:hideMark/>
          </w:tcPr>
          <w:p w14:paraId="562B0F60"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3</w:t>
            </w:r>
          </w:p>
        </w:tc>
        <w:tc>
          <w:tcPr>
            <w:tcW w:w="956" w:type="pct"/>
            <w:noWrap/>
            <w:hideMark/>
          </w:tcPr>
          <w:p w14:paraId="4CF9C6DE"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470" w:type="pct"/>
            <w:tcBorders>
              <w:top w:val="single" w:sz="4" w:space="0" w:color="auto"/>
              <w:left w:val="nil"/>
              <w:bottom w:val="single" w:sz="4" w:space="0" w:color="auto"/>
              <w:right w:val="single" w:sz="4" w:space="0" w:color="auto"/>
            </w:tcBorders>
            <w:shd w:val="clear" w:color="auto" w:fill="auto"/>
            <w:noWrap/>
            <w:vAlign w:val="bottom"/>
          </w:tcPr>
          <w:p w14:paraId="254F0931" w14:textId="79009031"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57;29.422N</w:t>
            </w:r>
          </w:p>
        </w:tc>
        <w:tc>
          <w:tcPr>
            <w:tcW w:w="16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206EC5" w14:textId="2B523345"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006;46.083W</w:t>
            </w:r>
          </w:p>
        </w:tc>
      </w:tr>
      <w:tr w:rsidR="001427C8" w:rsidRPr="00873243" w14:paraId="2B150E0B" w14:textId="77777777" w:rsidTr="001427C8">
        <w:trPr>
          <w:trHeight w:val="300"/>
        </w:trPr>
        <w:tc>
          <w:tcPr>
            <w:tcW w:w="956" w:type="pct"/>
            <w:noWrap/>
            <w:hideMark/>
          </w:tcPr>
          <w:p w14:paraId="6863591E"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4</w:t>
            </w:r>
          </w:p>
        </w:tc>
        <w:tc>
          <w:tcPr>
            <w:tcW w:w="956" w:type="pct"/>
            <w:noWrap/>
            <w:hideMark/>
          </w:tcPr>
          <w:p w14:paraId="465EC783"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470" w:type="pct"/>
            <w:tcBorders>
              <w:top w:val="single" w:sz="4" w:space="0" w:color="auto"/>
              <w:left w:val="nil"/>
              <w:bottom w:val="single" w:sz="4" w:space="0" w:color="auto"/>
              <w:right w:val="single" w:sz="4" w:space="0" w:color="auto"/>
            </w:tcBorders>
            <w:shd w:val="clear" w:color="auto" w:fill="auto"/>
            <w:noWrap/>
            <w:vAlign w:val="bottom"/>
          </w:tcPr>
          <w:p w14:paraId="3D18D0D8" w14:textId="25A8B112"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57;29.089N</w:t>
            </w:r>
          </w:p>
        </w:tc>
        <w:tc>
          <w:tcPr>
            <w:tcW w:w="16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10C9A7" w14:textId="0B859FEF"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006;46.877W</w:t>
            </w:r>
          </w:p>
        </w:tc>
      </w:tr>
      <w:tr w:rsidR="001427C8" w:rsidRPr="00873243" w14:paraId="18B74ABE" w14:textId="77777777" w:rsidTr="001427C8">
        <w:trPr>
          <w:trHeight w:val="300"/>
        </w:trPr>
        <w:tc>
          <w:tcPr>
            <w:tcW w:w="956" w:type="pct"/>
            <w:noWrap/>
            <w:hideMark/>
          </w:tcPr>
          <w:p w14:paraId="61C897EE"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5</w:t>
            </w:r>
          </w:p>
        </w:tc>
        <w:tc>
          <w:tcPr>
            <w:tcW w:w="956" w:type="pct"/>
            <w:noWrap/>
            <w:hideMark/>
          </w:tcPr>
          <w:p w14:paraId="677980CA"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470" w:type="pct"/>
            <w:tcBorders>
              <w:top w:val="single" w:sz="4" w:space="0" w:color="auto"/>
              <w:left w:val="nil"/>
              <w:bottom w:val="single" w:sz="4" w:space="0" w:color="auto"/>
              <w:right w:val="single" w:sz="4" w:space="0" w:color="auto"/>
            </w:tcBorders>
            <w:shd w:val="clear" w:color="auto" w:fill="auto"/>
            <w:noWrap/>
            <w:vAlign w:val="bottom"/>
          </w:tcPr>
          <w:p w14:paraId="3B4EC4D6" w14:textId="539DD063"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57;28.859N</w:t>
            </w:r>
          </w:p>
        </w:tc>
        <w:tc>
          <w:tcPr>
            <w:tcW w:w="16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E21E75" w14:textId="20553A57"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006;47.097W</w:t>
            </w:r>
          </w:p>
        </w:tc>
      </w:tr>
      <w:tr w:rsidR="001427C8" w:rsidRPr="00873243" w14:paraId="68C2EB7A" w14:textId="77777777" w:rsidTr="001427C8">
        <w:trPr>
          <w:trHeight w:val="300"/>
        </w:trPr>
        <w:tc>
          <w:tcPr>
            <w:tcW w:w="956" w:type="pct"/>
            <w:noWrap/>
            <w:hideMark/>
          </w:tcPr>
          <w:p w14:paraId="4ABB2580"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6</w:t>
            </w:r>
          </w:p>
        </w:tc>
        <w:tc>
          <w:tcPr>
            <w:tcW w:w="956" w:type="pct"/>
            <w:noWrap/>
            <w:hideMark/>
          </w:tcPr>
          <w:p w14:paraId="089A8E79"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470" w:type="pct"/>
            <w:tcBorders>
              <w:top w:val="single" w:sz="4" w:space="0" w:color="auto"/>
              <w:left w:val="nil"/>
              <w:bottom w:val="single" w:sz="4" w:space="0" w:color="auto"/>
              <w:right w:val="single" w:sz="4" w:space="0" w:color="auto"/>
            </w:tcBorders>
            <w:shd w:val="clear" w:color="auto" w:fill="auto"/>
            <w:noWrap/>
            <w:vAlign w:val="bottom"/>
          </w:tcPr>
          <w:p w14:paraId="2C586BCF" w14:textId="68503F6D"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57;28.246N</w:t>
            </w:r>
          </w:p>
        </w:tc>
        <w:tc>
          <w:tcPr>
            <w:tcW w:w="16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2CB259" w14:textId="00ABDD06"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006;47.019W</w:t>
            </w:r>
          </w:p>
        </w:tc>
      </w:tr>
      <w:tr w:rsidR="001427C8" w:rsidRPr="00873243" w14:paraId="3C269F47" w14:textId="77777777" w:rsidTr="001427C8">
        <w:trPr>
          <w:trHeight w:val="300"/>
        </w:trPr>
        <w:tc>
          <w:tcPr>
            <w:tcW w:w="956" w:type="pct"/>
            <w:noWrap/>
            <w:hideMark/>
          </w:tcPr>
          <w:p w14:paraId="18D09DC9"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7</w:t>
            </w:r>
          </w:p>
        </w:tc>
        <w:tc>
          <w:tcPr>
            <w:tcW w:w="956" w:type="pct"/>
            <w:noWrap/>
            <w:hideMark/>
          </w:tcPr>
          <w:p w14:paraId="1641E22B"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470" w:type="pct"/>
            <w:tcBorders>
              <w:top w:val="single" w:sz="4" w:space="0" w:color="auto"/>
              <w:left w:val="nil"/>
              <w:bottom w:val="single" w:sz="4" w:space="0" w:color="auto"/>
              <w:right w:val="single" w:sz="4" w:space="0" w:color="auto"/>
            </w:tcBorders>
            <w:shd w:val="clear" w:color="auto" w:fill="auto"/>
            <w:noWrap/>
            <w:vAlign w:val="bottom"/>
          </w:tcPr>
          <w:p w14:paraId="788E3D4C" w14:textId="699E3427"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57;28.18N</w:t>
            </w:r>
          </w:p>
        </w:tc>
        <w:tc>
          <w:tcPr>
            <w:tcW w:w="16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D276DD" w14:textId="5C4AD23F"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006;46.056W</w:t>
            </w:r>
          </w:p>
        </w:tc>
      </w:tr>
      <w:tr w:rsidR="001427C8" w:rsidRPr="00873243" w14:paraId="37E8611E" w14:textId="77777777" w:rsidTr="001427C8">
        <w:trPr>
          <w:trHeight w:val="300"/>
        </w:trPr>
        <w:tc>
          <w:tcPr>
            <w:tcW w:w="956" w:type="pct"/>
            <w:noWrap/>
            <w:hideMark/>
          </w:tcPr>
          <w:p w14:paraId="30B939F7"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8</w:t>
            </w:r>
          </w:p>
        </w:tc>
        <w:tc>
          <w:tcPr>
            <w:tcW w:w="956" w:type="pct"/>
            <w:noWrap/>
            <w:hideMark/>
          </w:tcPr>
          <w:p w14:paraId="4CF18408"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470" w:type="pct"/>
            <w:tcBorders>
              <w:top w:val="single" w:sz="4" w:space="0" w:color="auto"/>
              <w:left w:val="nil"/>
              <w:bottom w:val="single" w:sz="4" w:space="0" w:color="auto"/>
              <w:right w:val="single" w:sz="4" w:space="0" w:color="auto"/>
            </w:tcBorders>
            <w:shd w:val="clear" w:color="auto" w:fill="auto"/>
            <w:noWrap/>
            <w:vAlign w:val="bottom"/>
          </w:tcPr>
          <w:p w14:paraId="686315CC" w14:textId="7543AA29"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57;28.011N</w:t>
            </w:r>
          </w:p>
        </w:tc>
        <w:tc>
          <w:tcPr>
            <w:tcW w:w="16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482CB8" w14:textId="3D709507"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006;44.879W</w:t>
            </w:r>
          </w:p>
        </w:tc>
      </w:tr>
      <w:tr w:rsidR="001427C8" w:rsidRPr="00873243" w14:paraId="51FEFD77" w14:textId="77777777" w:rsidTr="001427C8">
        <w:trPr>
          <w:trHeight w:val="300"/>
        </w:trPr>
        <w:tc>
          <w:tcPr>
            <w:tcW w:w="956" w:type="pct"/>
            <w:noWrap/>
            <w:hideMark/>
          </w:tcPr>
          <w:p w14:paraId="68E2804E"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lastRenderedPageBreak/>
              <w:t>9</w:t>
            </w:r>
          </w:p>
        </w:tc>
        <w:tc>
          <w:tcPr>
            <w:tcW w:w="956" w:type="pct"/>
            <w:noWrap/>
            <w:hideMark/>
          </w:tcPr>
          <w:p w14:paraId="54612A51"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470" w:type="pct"/>
            <w:tcBorders>
              <w:top w:val="single" w:sz="4" w:space="0" w:color="auto"/>
              <w:left w:val="nil"/>
              <w:bottom w:val="single" w:sz="4" w:space="0" w:color="auto"/>
              <w:right w:val="single" w:sz="4" w:space="0" w:color="auto"/>
            </w:tcBorders>
            <w:shd w:val="clear" w:color="auto" w:fill="auto"/>
            <w:noWrap/>
            <w:vAlign w:val="bottom"/>
          </w:tcPr>
          <w:p w14:paraId="2EA15A8A" w14:textId="3FE3D99C"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57;27.775N</w:t>
            </w:r>
          </w:p>
        </w:tc>
        <w:tc>
          <w:tcPr>
            <w:tcW w:w="16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1B364C" w14:textId="23120031"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006;44.503W</w:t>
            </w:r>
          </w:p>
        </w:tc>
      </w:tr>
      <w:tr w:rsidR="001427C8" w:rsidRPr="00873243" w14:paraId="369B115D" w14:textId="77777777" w:rsidTr="001427C8">
        <w:trPr>
          <w:trHeight w:val="300"/>
        </w:trPr>
        <w:tc>
          <w:tcPr>
            <w:tcW w:w="956" w:type="pct"/>
            <w:noWrap/>
            <w:hideMark/>
          </w:tcPr>
          <w:p w14:paraId="3E4EA1D0"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10</w:t>
            </w:r>
          </w:p>
        </w:tc>
        <w:tc>
          <w:tcPr>
            <w:tcW w:w="956" w:type="pct"/>
            <w:noWrap/>
            <w:hideMark/>
          </w:tcPr>
          <w:p w14:paraId="69A26B65"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470" w:type="pct"/>
            <w:tcBorders>
              <w:top w:val="single" w:sz="4" w:space="0" w:color="auto"/>
              <w:left w:val="nil"/>
              <w:bottom w:val="single" w:sz="4" w:space="0" w:color="auto"/>
              <w:right w:val="single" w:sz="4" w:space="0" w:color="auto"/>
            </w:tcBorders>
            <w:shd w:val="clear" w:color="auto" w:fill="auto"/>
            <w:noWrap/>
            <w:vAlign w:val="bottom"/>
          </w:tcPr>
          <w:p w14:paraId="16FF02CC" w14:textId="2320131C"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57;27.574N</w:t>
            </w:r>
          </w:p>
        </w:tc>
        <w:tc>
          <w:tcPr>
            <w:tcW w:w="16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1AFE50" w14:textId="049E18B1"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006;45.086W</w:t>
            </w:r>
          </w:p>
        </w:tc>
      </w:tr>
      <w:tr w:rsidR="001427C8" w:rsidRPr="00873243" w14:paraId="00F66509" w14:textId="77777777" w:rsidTr="001427C8">
        <w:trPr>
          <w:trHeight w:val="300"/>
        </w:trPr>
        <w:tc>
          <w:tcPr>
            <w:tcW w:w="956" w:type="pct"/>
            <w:noWrap/>
            <w:hideMark/>
          </w:tcPr>
          <w:p w14:paraId="75F5EF81"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11</w:t>
            </w:r>
          </w:p>
        </w:tc>
        <w:tc>
          <w:tcPr>
            <w:tcW w:w="956" w:type="pct"/>
            <w:noWrap/>
            <w:hideMark/>
          </w:tcPr>
          <w:p w14:paraId="76F21614"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470" w:type="pct"/>
            <w:tcBorders>
              <w:top w:val="single" w:sz="4" w:space="0" w:color="auto"/>
              <w:left w:val="nil"/>
              <w:bottom w:val="single" w:sz="4" w:space="0" w:color="auto"/>
              <w:right w:val="single" w:sz="4" w:space="0" w:color="auto"/>
            </w:tcBorders>
            <w:shd w:val="clear" w:color="auto" w:fill="auto"/>
            <w:noWrap/>
            <w:vAlign w:val="bottom"/>
          </w:tcPr>
          <w:p w14:paraId="404604F6" w14:textId="2089E00E"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57;27.673N</w:t>
            </w:r>
          </w:p>
        </w:tc>
        <w:tc>
          <w:tcPr>
            <w:tcW w:w="16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392968" w14:textId="4025FD51"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006;45.23W</w:t>
            </w:r>
          </w:p>
        </w:tc>
      </w:tr>
      <w:tr w:rsidR="001427C8" w:rsidRPr="00873243" w14:paraId="1952CAE5" w14:textId="77777777" w:rsidTr="001427C8">
        <w:trPr>
          <w:trHeight w:val="300"/>
        </w:trPr>
        <w:tc>
          <w:tcPr>
            <w:tcW w:w="956" w:type="pct"/>
            <w:noWrap/>
            <w:hideMark/>
          </w:tcPr>
          <w:p w14:paraId="078EAD1D"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12</w:t>
            </w:r>
          </w:p>
        </w:tc>
        <w:tc>
          <w:tcPr>
            <w:tcW w:w="956" w:type="pct"/>
            <w:noWrap/>
            <w:hideMark/>
          </w:tcPr>
          <w:p w14:paraId="0793F6C6"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470" w:type="pct"/>
            <w:tcBorders>
              <w:top w:val="single" w:sz="4" w:space="0" w:color="auto"/>
              <w:left w:val="nil"/>
              <w:bottom w:val="single" w:sz="4" w:space="0" w:color="auto"/>
              <w:right w:val="single" w:sz="4" w:space="0" w:color="auto"/>
            </w:tcBorders>
            <w:shd w:val="clear" w:color="auto" w:fill="auto"/>
            <w:noWrap/>
            <w:vAlign w:val="bottom"/>
          </w:tcPr>
          <w:p w14:paraId="526EC29D" w14:textId="64654C7B"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57;27.823N</w:t>
            </w:r>
          </w:p>
        </w:tc>
        <w:tc>
          <w:tcPr>
            <w:tcW w:w="16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2CD776" w14:textId="0C73DD0D"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006;46.288W</w:t>
            </w:r>
          </w:p>
        </w:tc>
      </w:tr>
      <w:tr w:rsidR="001427C8" w:rsidRPr="00873243" w14:paraId="2F48CE61" w14:textId="77777777" w:rsidTr="001427C8">
        <w:trPr>
          <w:trHeight w:val="300"/>
        </w:trPr>
        <w:tc>
          <w:tcPr>
            <w:tcW w:w="956" w:type="pct"/>
            <w:noWrap/>
            <w:hideMark/>
          </w:tcPr>
          <w:p w14:paraId="183E84F1"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13</w:t>
            </w:r>
          </w:p>
        </w:tc>
        <w:tc>
          <w:tcPr>
            <w:tcW w:w="956" w:type="pct"/>
            <w:noWrap/>
            <w:hideMark/>
          </w:tcPr>
          <w:p w14:paraId="317ECB8C"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470" w:type="pct"/>
            <w:tcBorders>
              <w:top w:val="single" w:sz="4" w:space="0" w:color="auto"/>
              <w:left w:val="nil"/>
              <w:bottom w:val="single" w:sz="4" w:space="0" w:color="auto"/>
              <w:right w:val="single" w:sz="4" w:space="0" w:color="auto"/>
            </w:tcBorders>
            <w:shd w:val="clear" w:color="auto" w:fill="auto"/>
            <w:noWrap/>
            <w:vAlign w:val="bottom"/>
          </w:tcPr>
          <w:p w14:paraId="685383F6" w14:textId="1D33EAE5"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57;27.744N</w:t>
            </w:r>
          </w:p>
        </w:tc>
        <w:tc>
          <w:tcPr>
            <w:tcW w:w="16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FA66DB" w14:textId="53F40048"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006;46.867W</w:t>
            </w:r>
          </w:p>
        </w:tc>
      </w:tr>
      <w:tr w:rsidR="001427C8" w:rsidRPr="00873243" w14:paraId="2503AE3D" w14:textId="77777777" w:rsidTr="001427C8">
        <w:trPr>
          <w:trHeight w:val="300"/>
        </w:trPr>
        <w:tc>
          <w:tcPr>
            <w:tcW w:w="956" w:type="pct"/>
            <w:noWrap/>
            <w:hideMark/>
          </w:tcPr>
          <w:p w14:paraId="17222B85"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14</w:t>
            </w:r>
          </w:p>
        </w:tc>
        <w:tc>
          <w:tcPr>
            <w:tcW w:w="956" w:type="pct"/>
            <w:noWrap/>
            <w:hideMark/>
          </w:tcPr>
          <w:p w14:paraId="14EC3D59"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470" w:type="pct"/>
            <w:tcBorders>
              <w:top w:val="single" w:sz="4" w:space="0" w:color="auto"/>
              <w:left w:val="nil"/>
              <w:bottom w:val="single" w:sz="4" w:space="0" w:color="auto"/>
              <w:right w:val="single" w:sz="4" w:space="0" w:color="auto"/>
            </w:tcBorders>
            <w:shd w:val="clear" w:color="auto" w:fill="auto"/>
            <w:noWrap/>
            <w:vAlign w:val="bottom"/>
          </w:tcPr>
          <w:p w14:paraId="45FA435E" w14:textId="6BC70F5B"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57;27.918N</w:t>
            </w:r>
          </w:p>
        </w:tc>
        <w:tc>
          <w:tcPr>
            <w:tcW w:w="16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F7444B" w14:textId="52BBABB6"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006;47.705W</w:t>
            </w:r>
          </w:p>
        </w:tc>
      </w:tr>
      <w:tr w:rsidR="001427C8" w:rsidRPr="00873243" w14:paraId="282C818B" w14:textId="77777777" w:rsidTr="001427C8">
        <w:trPr>
          <w:trHeight w:val="300"/>
        </w:trPr>
        <w:tc>
          <w:tcPr>
            <w:tcW w:w="956" w:type="pct"/>
            <w:noWrap/>
            <w:hideMark/>
          </w:tcPr>
          <w:p w14:paraId="19402E75"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15</w:t>
            </w:r>
          </w:p>
        </w:tc>
        <w:tc>
          <w:tcPr>
            <w:tcW w:w="956" w:type="pct"/>
            <w:noWrap/>
            <w:hideMark/>
          </w:tcPr>
          <w:p w14:paraId="4E42FF3E"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470" w:type="pct"/>
            <w:tcBorders>
              <w:top w:val="single" w:sz="4" w:space="0" w:color="auto"/>
              <w:left w:val="nil"/>
              <w:bottom w:val="single" w:sz="4" w:space="0" w:color="auto"/>
              <w:right w:val="single" w:sz="4" w:space="0" w:color="auto"/>
            </w:tcBorders>
            <w:shd w:val="clear" w:color="auto" w:fill="auto"/>
            <w:noWrap/>
            <w:vAlign w:val="bottom"/>
          </w:tcPr>
          <w:p w14:paraId="7B46C4F6" w14:textId="4EA510CA"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57;28.952N</w:t>
            </w:r>
          </w:p>
        </w:tc>
        <w:tc>
          <w:tcPr>
            <w:tcW w:w="16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FF1098" w14:textId="04B751FE"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006;47.817W</w:t>
            </w:r>
          </w:p>
        </w:tc>
      </w:tr>
      <w:tr w:rsidR="001427C8" w:rsidRPr="00873243" w14:paraId="109B2350" w14:textId="77777777" w:rsidTr="001427C8">
        <w:trPr>
          <w:trHeight w:val="300"/>
        </w:trPr>
        <w:tc>
          <w:tcPr>
            <w:tcW w:w="956" w:type="pct"/>
            <w:noWrap/>
            <w:hideMark/>
          </w:tcPr>
          <w:p w14:paraId="4E7281AB"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16</w:t>
            </w:r>
          </w:p>
        </w:tc>
        <w:tc>
          <w:tcPr>
            <w:tcW w:w="956" w:type="pct"/>
            <w:noWrap/>
            <w:hideMark/>
          </w:tcPr>
          <w:p w14:paraId="19E5649A"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470" w:type="pct"/>
            <w:tcBorders>
              <w:top w:val="single" w:sz="4" w:space="0" w:color="auto"/>
              <w:left w:val="nil"/>
              <w:bottom w:val="single" w:sz="4" w:space="0" w:color="auto"/>
              <w:right w:val="single" w:sz="4" w:space="0" w:color="auto"/>
            </w:tcBorders>
            <w:shd w:val="clear" w:color="auto" w:fill="auto"/>
            <w:noWrap/>
            <w:vAlign w:val="bottom"/>
          </w:tcPr>
          <w:p w14:paraId="10511581" w14:textId="2D82039B"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57;29.332N</w:t>
            </w:r>
          </w:p>
        </w:tc>
        <w:tc>
          <w:tcPr>
            <w:tcW w:w="16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B2BA20" w14:textId="07D12DD5"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006;47.441W</w:t>
            </w:r>
          </w:p>
        </w:tc>
      </w:tr>
      <w:tr w:rsidR="001427C8" w:rsidRPr="00873243" w14:paraId="10376458" w14:textId="77777777" w:rsidTr="001427C8">
        <w:trPr>
          <w:trHeight w:val="300"/>
        </w:trPr>
        <w:tc>
          <w:tcPr>
            <w:tcW w:w="956" w:type="pct"/>
            <w:noWrap/>
            <w:hideMark/>
          </w:tcPr>
          <w:p w14:paraId="2AA664B1"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17</w:t>
            </w:r>
          </w:p>
        </w:tc>
        <w:tc>
          <w:tcPr>
            <w:tcW w:w="956" w:type="pct"/>
            <w:noWrap/>
            <w:hideMark/>
          </w:tcPr>
          <w:p w14:paraId="4C71AFB8"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470" w:type="pct"/>
            <w:tcBorders>
              <w:top w:val="single" w:sz="4" w:space="0" w:color="auto"/>
              <w:left w:val="nil"/>
              <w:bottom w:val="single" w:sz="4" w:space="0" w:color="auto"/>
              <w:right w:val="single" w:sz="4" w:space="0" w:color="auto"/>
            </w:tcBorders>
            <w:shd w:val="clear" w:color="auto" w:fill="auto"/>
            <w:noWrap/>
            <w:vAlign w:val="bottom"/>
          </w:tcPr>
          <w:p w14:paraId="406F0261" w14:textId="6FD10C33"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57;29.677N</w:t>
            </w:r>
          </w:p>
        </w:tc>
        <w:tc>
          <w:tcPr>
            <w:tcW w:w="16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BB2996" w14:textId="7ED7EC76"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006;46.626W</w:t>
            </w:r>
          </w:p>
        </w:tc>
      </w:tr>
      <w:tr w:rsidR="001427C8" w:rsidRPr="00873243" w14:paraId="5747505C" w14:textId="77777777" w:rsidTr="001427C8">
        <w:trPr>
          <w:trHeight w:val="300"/>
        </w:trPr>
        <w:tc>
          <w:tcPr>
            <w:tcW w:w="956" w:type="pct"/>
            <w:noWrap/>
            <w:hideMark/>
          </w:tcPr>
          <w:p w14:paraId="38113965"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18</w:t>
            </w:r>
          </w:p>
        </w:tc>
        <w:tc>
          <w:tcPr>
            <w:tcW w:w="956" w:type="pct"/>
            <w:noWrap/>
            <w:hideMark/>
          </w:tcPr>
          <w:p w14:paraId="07D39EBA"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470" w:type="pct"/>
            <w:tcBorders>
              <w:top w:val="single" w:sz="4" w:space="0" w:color="auto"/>
              <w:left w:val="nil"/>
              <w:bottom w:val="single" w:sz="4" w:space="0" w:color="auto"/>
              <w:right w:val="single" w:sz="4" w:space="0" w:color="auto"/>
            </w:tcBorders>
            <w:shd w:val="clear" w:color="auto" w:fill="auto"/>
            <w:noWrap/>
            <w:vAlign w:val="bottom"/>
          </w:tcPr>
          <w:p w14:paraId="5C7D008A" w14:textId="41CDF7E3"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57;30.983N</w:t>
            </w:r>
          </w:p>
        </w:tc>
        <w:tc>
          <w:tcPr>
            <w:tcW w:w="16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8A8619" w14:textId="3C9771E3"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006;45.331W</w:t>
            </w:r>
          </w:p>
        </w:tc>
      </w:tr>
      <w:tr w:rsidR="001427C8" w:rsidRPr="00873243" w14:paraId="452ADBB3" w14:textId="77777777" w:rsidTr="001427C8">
        <w:trPr>
          <w:trHeight w:val="300"/>
        </w:trPr>
        <w:tc>
          <w:tcPr>
            <w:tcW w:w="956" w:type="pct"/>
            <w:noWrap/>
            <w:hideMark/>
          </w:tcPr>
          <w:p w14:paraId="65E2CD1C"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19</w:t>
            </w:r>
          </w:p>
        </w:tc>
        <w:tc>
          <w:tcPr>
            <w:tcW w:w="956" w:type="pct"/>
            <w:noWrap/>
            <w:hideMark/>
          </w:tcPr>
          <w:p w14:paraId="48E39665" w14:textId="77777777" w:rsidR="001427C8" w:rsidRPr="00873243" w:rsidRDefault="001427C8" w:rsidP="001427C8">
            <w:pPr>
              <w:spacing w:after="0"/>
              <w:jc w:val="center"/>
              <w:rPr>
                <w:rFonts w:ascii="Aptos Narrow" w:eastAsia="Times New Roman" w:hAnsi="Aptos Narrow" w:cs="Times New Roman"/>
                <w:color w:val="000000"/>
                <w:lang w:eastAsia="en-GB"/>
              </w:rPr>
            </w:pPr>
            <w:r w:rsidRPr="00873243">
              <w:rPr>
                <w:rFonts w:ascii="Aptos Narrow" w:eastAsia="Times New Roman" w:hAnsi="Aptos Narrow" w:cs="Times New Roman"/>
                <w:color w:val="000000"/>
                <w:lang w:eastAsia="en-GB"/>
              </w:rPr>
              <w:t>WGS84</w:t>
            </w:r>
          </w:p>
        </w:tc>
        <w:tc>
          <w:tcPr>
            <w:tcW w:w="1470" w:type="pct"/>
            <w:tcBorders>
              <w:top w:val="single" w:sz="4" w:space="0" w:color="auto"/>
              <w:left w:val="nil"/>
              <w:bottom w:val="single" w:sz="4" w:space="0" w:color="auto"/>
              <w:right w:val="single" w:sz="4" w:space="0" w:color="auto"/>
            </w:tcBorders>
            <w:shd w:val="clear" w:color="auto" w:fill="auto"/>
            <w:noWrap/>
            <w:vAlign w:val="bottom"/>
          </w:tcPr>
          <w:p w14:paraId="5E0D77C2" w14:textId="15ABA6F2"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57;30.776N</w:t>
            </w:r>
          </w:p>
        </w:tc>
        <w:tc>
          <w:tcPr>
            <w:tcW w:w="16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B829DD" w14:textId="18F8F798" w:rsidR="001427C8" w:rsidRPr="00873243" w:rsidRDefault="001427C8" w:rsidP="001427C8">
            <w:pPr>
              <w:spacing w:after="0"/>
              <w:jc w:val="center"/>
              <w:rPr>
                <w:rFonts w:ascii="Aptos Narrow" w:eastAsia="Times New Roman" w:hAnsi="Aptos Narrow" w:cs="Times New Roman"/>
                <w:color w:val="000000"/>
                <w:lang w:eastAsia="en-GB"/>
              </w:rPr>
            </w:pPr>
            <w:r>
              <w:rPr>
                <w:rFonts w:ascii="Aptos Narrow" w:hAnsi="Aptos Narrow"/>
                <w:color w:val="000000"/>
              </w:rPr>
              <w:t>006;44.743W</w:t>
            </w:r>
          </w:p>
        </w:tc>
      </w:tr>
    </w:tbl>
    <w:p w14:paraId="2737E105" w14:textId="77777777" w:rsidR="00675B3E" w:rsidRDefault="00675B3E" w:rsidP="0023398A"/>
    <w:p w14:paraId="294CA688" w14:textId="38219CA3" w:rsidR="0023398A" w:rsidRPr="00270BDE" w:rsidRDefault="0023398A" w:rsidP="0023398A">
      <w:r>
        <w:t>The operations will be undertaken by the vessel</w:t>
      </w:r>
      <w:r w:rsidR="00AE1964">
        <w:t xml:space="preserve"> </w:t>
      </w:r>
      <w:r w:rsidR="00B02D14">
        <w:t>Mintaka</w:t>
      </w:r>
      <w:r w:rsidR="00873243">
        <w:t xml:space="preserve"> 1</w:t>
      </w:r>
      <w:r w:rsidR="001764D7">
        <w:t xml:space="preserve"> </w:t>
      </w:r>
      <w:r>
        <w:t xml:space="preserve">pictured below. </w:t>
      </w:r>
      <w:r w:rsidRPr="002908C1">
        <w:t>The vessel may operate primarily from</w:t>
      </w:r>
      <w:r w:rsidR="001764D7">
        <w:t xml:space="preserve"> </w:t>
      </w:r>
      <w:r w:rsidR="001764D7" w:rsidRPr="002908C1">
        <w:t xml:space="preserve">Ullapool </w:t>
      </w:r>
      <w:r w:rsidRPr="002908C1">
        <w:t xml:space="preserve">but may use other ports along the coastlines, such as </w:t>
      </w:r>
      <w:r w:rsidR="002908C1" w:rsidRPr="002908C1">
        <w:t>Stornoway</w:t>
      </w:r>
      <w:r w:rsidRPr="002908C1">
        <w:t>.</w:t>
      </w:r>
    </w:p>
    <w:tbl>
      <w:tblPr>
        <w:tblStyle w:val="TableGrid"/>
        <w:tblW w:w="5000" w:type="pct"/>
        <w:tblLook w:val="04A0" w:firstRow="1" w:lastRow="0" w:firstColumn="1" w:lastColumn="0" w:noHBand="0" w:noVBand="1"/>
      </w:tblPr>
      <w:tblGrid>
        <w:gridCol w:w="5696"/>
        <w:gridCol w:w="3320"/>
      </w:tblGrid>
      <w:tr w:rsidR="0023398A" w:rsidRPr="00270BDE" w14:paraId="5225B1EC" w14:textId="77777777" w:rsidTr="001764D7">
        <w:tc>
          <w:tcPr>
            <w:tcW w:w="5696" w:type="dxa"/>
            <w:shd w:val="clear" w:color="auto" w:fill="C6D9F1" w:themeFill="text2" w:themeFillTint="33"/>
          </w:tcPr>
          <w:p w14:paraId="7C9D8426" w14:textId="77777777" w:rsidR="0023398A" w:rsidRPr="00270BDE" w:rsidRDefault="0023398A" w:rsidP="00743742">
            <w:pPr>
              <w:rPr>
                <w:b/>
              </w:rPr>
            </w:pPr>
            <w:r w:rsidRPr="00270BDE">
              <w:rPr>
                <w:b/>
              </w:rPr>
              <w:t>Vessel Photo</w:t>
            </w:r>
          </w:p>
        </w:tc>
        <w:tc>
          <w:tcPr>
            <w:tcW w:w="3320" w:type="dxa"/>
            <w:shd w:val="clear" w:color="auto" w:fill="C6D9F1" w:themeFill="text2" w:themeFillTint="33"/>
          </w:tcPr>
          <w:p w14:paraId="41E3905A" w14:textId="77777777" w:rsidR="0023398A" w:rsidRPr="00270BDE" w:rsidRDefault="0023398A" w:rsidP="00743742">
            <w:pPr>
              <w:rPr>
                <w:b/>
              </w:rPr>
            </w:pPr>
            <w:r w:rsidRPr="00270BDE">
              <w:rPr>
                <w:b/>
              </w:rPr>
              <w:t>Vessel Description</w:t>
            </w:r>
          </w:p>
        </w:tc>
      </w:tr>
      <w:tr w:rsidR="0023398A" w:rsidRPr="00270BDE" w14:paraId="7F3F2318" w14:textId="77777777" w:rsidTr="001764D7">
        <w:tc>
          <w:tcPr>
            <w:tcW w:w="5696" w:type="dxa"/>
          </w:tcPr>
          <w:p w14:paraId="0B2793CA" w14:textId="01D5E541" w:rsidR="0023398A" w:rsidRPr="00AE1964" w:rsidRDefault="00B02D14" w:rsidP="00AE1964">
            <w:pPr>
              <w:jc w:val="left"/>
              <w:rPr>
                <w:b/>
                <w:bCs/>
              </w:rPr>
            </w:pPr>
            <w:r w:rsidRPr="00AE1964">
              <w:rPr>
                <w:b/>
                <w:bCs/>
                <w:noProof/>
              </w:rPr>
              <w:drawing>
                <wp:anchor distT="0" distB="0" distL="114300" distR="114300" simplePos="0" relativeHeight="251658240" behindDoc="1" locked="0" layoutInCell="1" allowOverlap="1" wp14:anchorId="5770B233" wp14:editId="29B9E49F">
                  <wp:simplePos x="0" y="0"/>
                  <wp:positionH relativeFrom="margin">
                    <wp:posOffset>19050</wp:posOffset>
                  </wp:positionH>
                  <wp:positionV relativeFrom="paragraph">
                    <wp:posOffset>375920</wp:posOffset>
                  </wp:positionV>
                  <wp:extent cx="3305175" cy="2296160"/>
                  <wp:effectExtent l="19050" t="19050" r="28575" b="27940"/>
                  <wp:wrapTopAndBottom/>
                  <wp:docPr id="350486480" name="Picture 4" descr="A blue and yellow ship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86480" name="Picture 4" descr="A blue and yellow ship in the wa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5175" cy="2296160"/>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AE1964" w:rsidRPr="00AE1964">
              <w:rPr>
                <w:b/>
                <w:bCs/>
              </w:rPr>
              <w:t>Mintaka</w:t>
            </w:r>
          </w:p>
        </w:tc>
        <w:tc>
          <w:tcPr>
            <w:tcW w:w="3320" w:type="dxa"/>
          </w:tcPr>
          <w:p w14:paraId="4D56F4C6" w14:textId="4A70934C" w:rsidR="0023398A" w:rsidRDefault="0023398A" w:rsidP="00B02D14">
            <w:pPr>
              <w:ind w:left="0" w:firstLine="0"/>
              <w:jc w:val="left"/>
            </w:pPr>
            <w:r w:rsidRPr="00270BDE">
              <w:t xml:space="preserve">The </w:t>
            </w:r>
            <w:r w:rsidR="00B02D14">
              <w:t>Mintaka</w:t>
            </w:r>
            <w:r w:rsidR="001736B9">
              <w:t xml:space="preserve"> 1</w:t>
            </w:r>
            <w:r w:rsidR="00B02D14">
              <w:t xml:space="preserve"> </w:t>
            </w:r>
            <w:r w:rsidRPr="00270BDE">
              <w:t>is a multi-purpose survey</w:t>
            </w:r>
            <w:r w:rsidR="00B02D14">
              <w:t xml:space="preserve"> </w:t>
            </w:r>
            <w:r w:rsidRPr="00270BDE">
              <w:t>vessel</w:t>
            </w:r>
            <w:r w:rsidR="00B02D14">
              <w:t>. 40</w:t>
            </w:r>
            <w:r w:rsidRPr="00270BDE">
              <w:t xml:space="preserve"> m in length with a beam of </w:t>
            </w:r>
            <w:r w:rsidR="00B02D14">
              <w:t>6</w:t>
            </w:r>
            <w:r w:rsidRPr="00270BDE">
              <w:t xml:space="preserve">m and a draft of </w:t>
            </w:r>
            <w:r w:rsidR="00B02D14">
              <w:t>2</w:t>
            </w:r>
            <w:r w:rsidRPr="00270BDE">
              <w:t xml:space="preserve"> m; transit speed of 12 kts and a survey speed of </w:t>
            </w:r>
            <w:r w:rsidR="00B02D14">
              <w:t>4-6</w:t>
            </w:r>
            <w:r w:rsidRPr="00270BDE">
              <w:t xml:space="preserve"> kts</w:t>
            </w:r>
            <w:r w:rsidR="00DA7001">
              <w:t xml:space="preserve">. </w:t>
            </w:r>
            <w:r w:rsidRPr="00270BDE">
              <w:t>Operating on a 24-hour basis</w:t>
            </w:r>
            <w:r w:rsidR="00DA7001">
              <w:t>. Mintaka call sign is HO6142.</w:t>
            </w:r>
          </w:p>
          <w:p w14:paraId="085D52D3" w14:textId="269B7594" w:rsidR="00DA7001" w:rsidRPr="00270BDE" w:rsidRDefault="00DA7001" w:rsidP="00B02D14">
            <w:pPr>
              <w:ind w:left="0" w:firstLine="0"/>
              <w:jc w:val="left"/>
            </w:pPr>
            <w:r>
              <w:t xml:space="preserve">Contact: </w:t>
            </w:r>
            <w:proofErr w:type="spellStart"/>
            <w:r>
              <w:t>Vsat</w:t>
            </w:r>
            <w:proofErr w:type="spellEnd"/>
            <w:r>
              <w:t xml:space="preserve"> +31 223705008  / Mob: +48 602421456</w:t>
            </w:r>
          </w:p>
        </w:tc>
      </w:tr>
    </w:tbl>
    <w:p w14:paraId="15D562BE" w14:textId="77777777" w:rsidR="0023398A" w:rsidRDefault="0023398A" w:rsidP="0023398A"/>
    <w:p w14:paraId="650A656F" w14:textId="1648C4FA" w:rsidR="0023398A" w:rsidRPr="00270BDE" w:rsidRDefault="00065452" w:rsidP="0023398A">
      <w:pPr>
        <w:rPr>
          <w:b/>
        </w:rPr>
      </w:pPr>
      <w:r>
        <w:rPr>
          <w:b/>
          <w:sz w:val="24"/>
        </w:rPr>
        <w:t xml:space="preserve">Survey </w:t>
      </w:r>
      <w:r w:rsidR="0023398A" w:rsidRPr="00270BDE">
        <w:rPr>
          <w:b/>
          <w:sz w:val="24"/>
        </w:rPr>
        <w:t xml:space="preserve">Description </w:t>
      </w:r>
    </w:p>
    <w:p w14:paraId="5AE232EE" w14:textId="09C0B0D6" w:rsidR="0023398A" w:rsidRPr="00270BDE" w:rsidRDefault="0023398A" w:rsidP="0023398A">
      <w:r w:rsidRPr="002908C1">
        <w:t xml:space="preserve">The </w:t>
      </w:r>
      <w:r w:rsidR="00065452" w:rsidRPr="002908C1">
        <w:t xml:space="preserve">survey </w:t>
      </w:r>
      <w:r w:rsidRPr="002908C1">
        <w:t xml:space="preserve">will involve </w:t>
      </w:r>
      <w:r w:rsidR="00065452" w:rsidRPr="002908C1">
        <w:t xml:space="preserve">collection of high-resolution </w:t>
      </w:r>
      <w:r w:rsidR="007141A1">
        <w:t xml:space="preserve">geophysical </w:t>
      </w:r>
      <w:r w:rsidR="00065452" w:rsidRPr="002908C1">
        <w:t>seabed data</w:t>
      </w:r>
      <w:r w:rsidR="002908C1">
        <w:t xml:space="preserve"> and In-situ </w:t>
      </w:r>
      <w:r w:rsidR="007141A1">
        <w:t xml:space="preserve">geotechnical </w:t>
      </w:r>
      <w:r w:rsidR="002908C1">
        <w:t>sediment testing</w:t>
      </w:r>
      <w:r w:rsidR="00065452" w:rsidRPr="002908C1">
        <w:t>.</w:t>
      </w:r>
    </w:p>
    <w:p w14:paraId="6A753716" w14:textId="77777777" w:rsidR="00E25FE2" w:rsidRDefault="00E25FE2" w:rsidP="0023398A"/>
    <w:p w14:paraId="7ED31BEE" w14:textId="34F3078B" w:rsidR="00C31758" w:rsidRPr="00270BDE" w:rsidRDefault="0023398A" w:rsidP="0023398A">
      <w:r w:rsidRPr="00270BDE">
        <w:t>Other vessels should maintain an appropriate and safe distance of 500 m when passing the</w:t>
      </w:r>
      <w:r w:rsidR="00065452">
        <w:t xml:space="preserve"> Mintaka</w:t>
      </w:r>
      <w:r w:rsidR="00873243">
        <w:t xml:space="preserve"> 1</w:t>
      </w:r>
      <w:r w:rsidR="00065452">
        <w:t xml:space="preserve"> </w:t>
      </w:r>
      <w:r w:rsidRPr="00270BDE">
        <w:t xml:space="preserve">vessel whilst undertaking </w:t>
      </w:r>
      <w:r w:rsidR="00065452" w:rsidRPr="00270BDE">
        <w:t>operations and</w:t>
      </w:r>
      <w:r w:rsidRPr="00270BDE">
        <w:t xml:space="preserve"> should pass at the lowest possible speed to avoid vessel wash effects. The vessel(s) will be working </w:t>
      </w:r>
      <w:r w:rsidR="00065452" w:rsidRPr="00270BDE">
        <w:t>24-hour</w:t>
      </w:r>
      <w:r w:rsidRPr="00270BDE">
        <w:t xml:space="preserve"> operations and will display appropriate day shapes and lights during reduced visibility and night operations. The vessel will also </w:t>
      </w:r>
      <w:r>
        <w:t>monitor VHF Channels 16 and 12.</w:t>
      </w:r>
    </w:p>
    <w:p w14:paraId="5C45DE6E" w14:textId="7B0DD749" w:rsidR="0023398A" w:rsidRPr="000A407C" w:rsidRDefault="0023398A" w:rsidP="0FEDA01C">
      <w:pPr>
        <w:rPr>
          <w:b/>
          <w:bCs/>
        </w:rPr>
      </w:pPr>
      <w:r w:rsidRPr="0FEDA01C">
        <w:rPr>
          <w:b/>
          <w:bCs/>
        </w:rPr>
        <w:t>Primary Survey Equipment</w:t>
      </w:r>
      <w:r w:rsidR="57C1F6E1" w:rsidRPr="0FEDA01C">
        <w:rPr>
          <w:b/>
          <w:bCs/>
        </w:rPr>
        <w:t xml:space="preserve"> </w:t>
      </w:r>
    </w:p>
    <w:tbl>
      <w:tblPr>
        <w:tblStyle w:val="TableGrid"/>
        <w:tblW w:w="5000" w:type="pct"/>
        <w:jc w:val="center"/>
        <w:tblLook w:val="04A0" w:firstRow="1" w:lastRow="0" w:firstColumn="1" w:lastColumn="0" w:noHBand="0" w:noVBand="1"/>
      </w:tblPr>
      <w:tblGrid>
        <w:gridCol w:w="2533"/>
        <w:gridCol w:w="1671"/>
        <w:gridCol w:w="2183"/>
        <w:gridCol w:w="2629"/>
      </w:tblGrid>
      <w:tr w:rsidR="003D28C0" w:rsidRPr="00270BDE" w14:paraId="7D27BACC" w14:textId="77777777" w:rsidTr="007141A1">
        <w:trPr>
          <w:jc w:val="center"/>
        </w:trPr>
        <w:tc>
          <w:tcPr>
            <w:tcW w:w="2544" w:type="dxa"/>
            <w:shd w:val="clear" w:color="auto" w:fill="C6D9F1" w:themeFill="text2" w:themeFillTint="33"/>
            <w:vAlign w:val="center"/>
          </w:tcPr>
          <w:p w14:paraId="7F730D08" w14:textId="77777777" w:rsidR="0023398A" w:rsidRPr="00270BDE" w:rsidRDefault="0023398A" w:rsidP="003D28C0">
            <w:pPr>
              <w:spacing w:after="0"/>
              <w:jc w:val="left"/>
            </w:pPr>
            <w:r w:rsidRPr="00270BDE">
              <w:lastRenderedPageBreak/>
              <w:t>Primary equipment</w:t>
            </w:r>
          </w:p>
        </w:tc>
        <w:tc>
          <w:tcPr>
            <w:tcW w:w="1616" w:type="dxa"/>
            <w:shd w:val="clear" w:color="auto" w:fill="C6D9F1" w:themeFill="text2" w:themeFillTint="33"/>
            <w:vAlign w:val="center"/>
          </w:tcPr>
          <w:p w14:paraId="2B2F0C96" w14:textId="01EC704F" w:rsidR="003D28C0" w:rsidRDefault="0023398A" w:rsidP="003D28C0">
            <w:pPr>
              <w:spacing w:after="0"/>
              <w:jc w:val="left"/>
            </w:pPr>
            <w:r w:rsidRPr="00270BDE">
              <w:t>Towed</w:t>
            </w:r>
            <w:r w:rsidR="003D28C0">
              <w:t>,</w:t>
            </w:r>
          </w:p>
          <w:p w14:paraId="3F2BAF7E" w14:textId="669D3E25" w:rsidR="003D28C0" w:rsidRDefault="0023398A" w:rsidP="003D28C0">
            <w:pPr>
              <w:spacing w:after="0"/>
              <w:jc w:val="left"/>
            </w:pPr>
            <w:r w:rsidRPr="00270BDE">
              <w:t>Hull mounted</w:t>
            </w:r>
            <w:r w:rsidR="003D28C0">
              <w:t>,</w:t>
            </w:r>
          </w:p>
          <w:p w14:paraId="7BC7DB65" w14:textId="0D01321E" w:rsidR="0023398A" w:rsidRPr="00270BDE" w:rsidRDefault="0023398A" w:rsidP="003D28C0">
            <w:pPr>
              <w:spacing w:after="0"/>
              <w:jc w:val="left"/>
            </w:pPr>
            <w:r w:rsidRPr="00270BDE">
              <w:t>Sampling</w:t>
            </w:r>
          </w:p>
        </w:tc>
        <w:tc>
          <w:tcPr>
            <w:tcW w:w="2192" w:type="dxa"/>
            <w:shd w:val="clear" w:color="auto" w:fill="C6D9F1" w:themeFill="text2" w:themeFillTint="33"/>
            <w:vAlign w:val="center"/>
          </w:tcPr>
          <w:p w14:paraId="4482C825" w14:textId="77777777" w:rsidR="003D28C0" w:rsidRDefault="0023398A" w:rsidP="003D28C0">
            <w:pPr>
              <w:spacing w:after="0"/>
              <w:jc w:val="left"/>
            </w:pPr>
            <w:r w:rsidRPr="003D28C0">
              <w:t>Approximate tow</w:t>
            </w:r>
          </w:p>
          <w:p w14:paraId="3D38BCAF" w14:textId="68450E1A" w:rsidR="0023398A" w:rsidRPr="00270BDE" w:rsidRDefault="0023398A" w:rsidP="003D28C0">
            <w:pPr>
              <w:spacing w:after="0"/>
              <w:jc w:val="left"/>
            </w:pPr>
            <w:r w:rsidRPr="003D28C0">
              <w:t>length (if applicable</w:t>
            </w:r>
            <w:r w:rsidRPr="00270BDE">
              <w:t>)</w:t>
            </w:r>
          </w:p>
        </w:tc>
        <w:tc>
          <w:tcPr>
            <w:tcW w:w="2664" w:type="dxa"/>
            <w:shd w:val="clear" w:color="auto" w:fill="C6D9F1" w:themeFill="text2" w:themeFillTint="33"/>
            <w:vAlign w:val="center"/>
          </w:tcPr>
          <w:p w14:paraId="44AB5D51" w14:textId="77777777" w:rsidR="0023398A" w:rsidRPr="00270BDE" w:rsidRDefault="0023398A" w:rsidP="003D28C0">
            <w:pPr>
              <w:spacing w:after="0"/>
              <w:jc w:val="left"/>
            </w:pPr>
            <w:r w:rsidRPr="00270BDE">
              <w:t>Vessel</w:t>
            </w:r>
          </w:p>
        </w:tc>
      </w:tr>
      <w:tr w:rsidR="0023398A" w:rsidRPr="00270BDE" w14:paraId="23752F5E" w14:textId="77777777" w:rsidTr="007141A1">
        <w:trPr>
          <w:jc w:val="center"/>
        </w:trPr>
        <w:tc>
          <w:tcPr>
            <w:tcW w:w="2544" w:type="dxa"/>
            <w:vAlign w:val="center"/>
          </w:tcPr>
          <w:p w14:paraId="78362429" w14:textId="58F661CF" w:rsidR="0023398A" w:rsidRPr="00270BDE" w:rsidRDefault="0023398A" w:rsidP="007141A1">
            <w:pPr>
              <w:jc w:val="left"/>
            </w:pPr>
            <w:r w:rsidRPr="00270BDE">
              <w:t>Multibeam</w:t>
            </w:r>
            <w:r w:rsidR="007141A1">
              <w:t xml:space="preserve"> </w:t>
            </w:r>
            <w:r w:rsidRPr="00270BDE">
              <w:t>Echosounder</w:t>
            </w:r>
          </w:p>
        </w:tc>
        <w:tc>
          <w:tcPr>
            <w:tcW w:w="1616" w:type="dxa"/>
            <w:vAlign w:val="center"/>
          </w:tcPr>
          <w:p w14:paraId="50162311" w14:textId="77777777" w:rsidR="0023398A" w:rsidRPr="00270BDE" w:rsidRDefault="0023398A" w:rsidP="007141A1">
            <w:pPr>
              <w:jc w:val="left"/>
            </w:pPr>
            <w:r w:rsidRPr="00270BDE">
              <w:t>Hull mounted</w:t>
            </w:r>
          </w:p>
        </w:tc>
        <w:tc>
          <w:tcPr>
            <w:tcW w:w="2192" w:type="dxa"/>
            <w:vAlign w:val="center"/>
          </w:tcPr>
          <w:p w14:paraId="7C4C2BD9" w14:textId="77777777" w:rsidR="0023398A" w:rsidRPr="00270BDE" w:rsidRDefault="0023398A" w:rsidP="007141A1">
            <w:pPr>
              <w:jc w:val="left"/>
            </w:pPr>
            <w:r w:rsidRPr="00270BDE">
              <w:t>N/A</w:t>
            </w:r>
          </w:p>
        </w:tc>
        <w:tc>
          <w:tcPr>
            <w:tcW w:w="2664" w:type="dxa"/>
            <w:vAlign w:val="center"/>
          </w:tcPr>
          <w:p w14:paraId="113B1A86" w14:textId="4506E507" w:rsidR="0023398A" w:rsidRPr="00270BDE" w:rsidRDefault="00065452" w:rsidP="007141A1">
            <w:pPr>
              <w:jc w:val="left"/>
            </w:pPr>
            <w:r>
              <w:t>Mintaka</w:t>
            </w:r>
          </w:p>
        </w:tc>
      </w:tr>
      <w:tr w:rsidR="0023398A" w:rsidRPr="00270BDE" w14:paraId="3D428982" w14:textId="77777777" w:rsidTr="007141A1">
        <w:trPr>
          <w:jc w:val="center"/>
        </w:trPr>
        <w:tc>
          <w:tcPr>
            <w:tcW w:w="2544" w:type="dxa"/>
            <w:vAlign w:val="center"/>
          </w:tcPr>
          <w:p w14:paraId="61A6F4D3" w14:textId="77777777" w:rsidR="0023398A" w:rsidRPr="00270BDE" w:rsidRDefault="0023398A" w:rsidP="007141A1">
            <w:pPr>
              <w:jc w:val="left"/>
            </w:pPr>
            <w:r w:rsidRPr="00270BDE">
              <w:t>Sidescan Sonar</w:t>
            </w:r>
          </w:p>
        </w:tc>
        <w:tc>
          <w:tcPr>
            <w:tcW w:w="1616" w:type="dxa"/>
            <w:vAlign w:val="center"/>
          </w:tcPr>
          <w:p w14:paraId="5D0B2E06" w14:textId="77777777" w:rsidR="0023398A" w:rsidRPr="00270BDE" w:rsidRDefault="0023398A" w:rsidP="007141A1">
            <w:pPr>
              <w:jc w:val="left"/>
            </w:pPr>
            <w:r w:rsidRPr="00270BDE">
              <w:t>Towed</w:t>
            </w:r>
          </w:p>
        </w:tc>
        <w:tc>
          <w:tcPr>
            <w:tcW w:w="2192" w:type="dxa"/>
            <w:vAlign w:val="center"/>
          </w:tcPr>
          <w:p w14:paraId="10F18130" w14:textId="5294F486" w:rsidR="0023398A" w:rsidRPr="00270BDE" w:rsidRDefault="0023398A" w:rsidP="007141A1">
            <w:pPr>
              <w:jc w:val="left"/>
            </w:pPr>
            <w:r w:rsidRPr="00270BDE">
              <w:t>50-</w:t>
            </w:r>
            <w:r w:rsidR="002908C1">
              <w:t>6</w:t>
            </w:r>
            <w:r w:rsidR="00B02D14">
              <w:t>00</w:t>
            </w:r>
            <w:r w:rsidRPr="00270BDE">
              <w:t>m</w:t>
            </w:r>
          </w:p>
        </w:tc>
        <w:tc>
          <w:tcPr>
            <w:tcW w:w="2664" w:type="dxa"/>
            <w:vAlign w:val="center"/>
          </w:tcPr>
          <w:p w14:paraId="1BF5BC39" w14:textId="348D173C" w:rsidR="0023398A" w:rsidRPr="00270BDE" w:rsidRDefault="00065452" w:rsidP="007141A1">
            <w:pPr>
              <w:jc w:val="left"/>
            </w:pPr>
            <w:r>
              <w:t>Mintaka</w:t>
            </w:r>
          </w:p>
        </w:tc>
      </w:tr>
      <w:tr w:rsidR="0023398A" w:rsidRPr="00270BDE" w14:paraId="40CA0C82" w14:textId="77777777" w:rsidTr="007141A1">
        <w:trPr>
          <w:jc w:val="center"/>
        </w:trPr>
        <w:tc>
          <w:tcPr>
            <w:tcW w:w="2544" w:type="dxa"/>
            <w:vAlign w:val="center"/>
          </w:tcPr>
          <w:p w14:paraId="3CA21FE9" w14:textId="77777777" w:rsidR="0023398A" w:rsidRPr="00270BDE" w:rsidRDefault="0023398A" w:rsidP="007141A1">
            <w:pPr>
              <w:jc w:val="left"/>
            </w:pPr>
            <w:r w:rsidRPr="00270BDE">
              <w:t>Magnetometer Array</w:t>
            </w:r>
          </w:p>
        </w:tc>
        <w:tc>
          <w:tcPr>
            <w:tcW w:w="1616" w:type="dxa"/>
            <w:vAlign w:val="center"/>
          </w:tcPr>
          <w:p w14:paraId="32AF05C3" w14:textId="77777777" w:rsidR="0023398A" w:rsidRPr="00270BDE" w:rsidRDefault="0023398A" w:rsidP="007141A1">
            <w:pPr>
              <w:jc w:val="left"/>
            </w:pPr>
            <w:r w:rsidRPr="00270BDE">
              <w:t>Towed</w:t>
            </w:r>
          </w:p>
        </w:tc>
        <w:tc>
          <w:tcPr>
            <w:tcW w:w="2192" w:type="dxa"/>
            <w:vAlign w:val="center"/>
          </w:tcPr>
          <w:p w14:paraId="7F7CD4B1" w14:textId="373A6AB1" w:rsidR="0023398A" w:rsidRPr="00270BDE" w:rsidRDefault="0023398A" w:rsidP="007141A1">
            <w:pPr>
              <w:jc w:val="left"/>
            </w:pPr>
            <w:r w:rsidRPr="00270BDE">
              <w:t>50-</w:t>
            </w:r>
            <w:r w:rsidR="002908C1">
              <w:t>6</w:t>
            </w:r>
            <w:r w:rsidR="00E9074D">
              <w:t>0</w:t>
            </w:r>
            <w:r w:rsidRPr="00270BDE">
              <w:t>0m</w:t>
            </w:r>
          </w:p>
        </w:tc>
        <w:tc>
          <w:tcPr>
            <w:tcW w:w="2664" w:type="dxa"/>
            <w:vAlign w:val="center"/>
          </w:tcPr>
          <w:p w14:paraId="72F875BF" w14:textId="42706F0A" w:rsidR="0023398A" w:rsidRPr="00270BDE" w:rsidRDefault="00065452" w:rsidP="007141A1">
            <w:pPr>
              <w:jc w:val="left"/>
            </w:pPr>
            <w:r>
              <w:t>Mintaka</w:t>
            </w:r>
          </w:p>
        </w:tc>
      </w:tr>
      <w:tr w:rsidR="00E9074D" w:rsidRPr="00270BDE" w14:paraId="4ED626B0" w14:textId="77777777" w:rsidTr="007141A1">
        <w:trPr>
          <w:jc w:val="center"/>
        </w:trPr>
        <w:tc>
          <w:tcPr>
            <w:tcW w:w="2544" w:type="dxa"/>
            <w:vAlign w:val="center"/>
          </w:tcPr>
          <w:p w14:paraId="03FD1D08" w14:textId="1E795F43" w:rsidR="00E9074D" w:rsidRPr="00270BDE" w:rsidRDefault="00E9074D" w:rsidP="007141A1">
            <w:pPr>
              <w:jc w:val="left"/>
            </w:pPr>
            <w:r>
              <w:t>Sub bottom Profiler</w:t>
            </w:r>
          </w:p>
        </w:tc>
        <w:tc>
          <w:tcPr>
            <w:tcW w:w="1616" w:type="dxa"/>
            <w:vAlign w:val="center"/>
          </w:tcPr>
          <w:p w14:paraId="204F6EB6" w14:textId="4E0739C8" w:rsidR="00E9074D" w:rsidRPr="00270BDE" w:rsidRDefault="00E9074D" w:rsidP="007141A1">
            <w:pPr>
              <w:jc w:val="left"/>
            </w:pPr>
            <w:r>
              <w:t>Hull mounted</w:t>
            </w:r>
          </w:p>
        </w:tc>
        <w:tc>
          <w:tcPr>
            <w:tcW w:w="2192" w:type="dxa"/>
            <w:vAlign w:val="center"/>
          </w:tcPr>
          <w:p w14:paraId="2256F571" w14:textId="559B3ABB" w:rsidR="00E9074D" w:rsidRPr="00270BDE" w:rsidRDefault="00065452" w:rsidP="007141A1">
            <w:pPr>
              <w:jc w:val="left"/>
            </w:pPr>
            <w:r>
              <w:t>N/A</w:t>
            </w:r>
          </w:p>
        </w:tc>
        <w:tc>
          <w:tcPr>
            <w:tcW w:w="2664" w:type="dxa"/>
            <w:vAlign w:val="center"/>
          </w:tcPr>
          <w:p w14:paraId="7D12A1CD" w14:textId="0BEB24F9" w:rsidR="00E9074D" w:rsidRPr="00270BDE" w:rsidRDefault="00065452" w:rsidP="007141A1">
            <w:pPr>
              <w:jc w:val="left"/>
            </w:pPr>
            <w:r>
              <w:t>Mintaka</w:t>
            </w:r>
          </w:p>
        </w:tc>
      </w:tr>
      <w:tr w:rsidR="001D15AA" w:rsidRPr="00270BDE" w14:paraId="22417D0B" w14:textId="77777777" w:rsidTr="007141A1">
        <w:trPr>
          <w:jc w:val="center"/>
        </w:trPr>
        <w:tc>
          <w:tcPr>
            <w:tcW w:w="2544" w:type="dxa"/>
            <w:vAlign w:val="center"/>
          </w:tcPr>
          <w:p w14:paraId="0BBAA94A" w14:textId="404CCADF" w:rsidR="001D15AA" w:rsidRDefault="001D15AA" w:rsidP="007141A1">
            <w:pPr>
              <w:jc w:val="left"/>
            </w:pPr>
            <w:r>
              <w:t>Grab sampler</w:t>
            </w:r>
          </w:p>
        </w:tc>
        <w:tc>
          <w:tcPr>
            <w:tcW w:w="1616" w:type="dxa"/>
            <w:vAlign w:val="center"/>
          </w:tcPr>
          <w:p w14:paraId="12FD2B2A" w14:textId="7085637D" w:rsidR="001D15AA" w:rsidRDefault="001D15AA" w:rsidP="007141A1">
            <w:pPr>
              <w:jc w:val="left"/>
            </w:pPr>
            <w:r>
              <w:t>Sampling</w:t>
            </w:r>
          </w:p>
        </w:tc>
        <w:tc>
          <w:tcPr>
            <w:tcW w:w="2192" w:type="dxa"/>
            <w:vAlign w:val="center"/>
          </w:tcPr>
          <w:p w14:paraId="156DB557" w14:textId="0A70815C" w:rsidR="001D15AA" w:rsidRDefault="001D15AA" w:rsidP="007141A1">
            <w:pPr>
              <w:jc w:val="left"/>
            </w:pPr>
            <w:r>
              <w:t>N/A</w:t>
            </w:r>
          </w:p>
        </w:tc>
        <w:tc>
          <w:tcPr>
            <w:tcW w:w="2664" w:type="dxa"/>
            <w:vAlign w:val="center"/>
          </w:tcPr>
          <w:p w14:paraId="2CD27E3C" w14:textId="6E11B0F1" w:rsidR="001D15AA" w:rsidRDefault="001D15AA" w:rsidP="007141A1">
            <w:pPr>
              <w:jc w:val="left"/>
            </w:pPr>
            <w:r>
              <w:t>Mintaka</w:t>
            </w:r>
          </w:p>
        </w:tc>
      </w:tr>
      <w:tr w:rsidR="001D15AA" w:rsidRPr="00270BDE" w14:paraId="3A888255" w14:textId="77777777" w:rsidTr="007141A1">
        <w:trPr>
          <w:jc w:val="center"/>
        </w:trPr>
        <w:tc>
          <w:tcPr>
            <w:tcW w:w="2544" w:type="dxa"/>
            <w:vAlign w:val="center"/>
          </w:tcPr>
          <w:p w14:paraId="45E4E89B" w14:textId="5A133BFD" w:rsidR="001D15AA" w:rsidRDefault="001D15AA" w:rsidP="007141A1">
            <w:pPr>
              <w:jc w:val="left"/>
            </w:pPr>
            <w:r>
              <w:t>Drop Down Video</w:t>
            </w:r>
          </w:p>
        </w:tc>
        <w:tc>
          <w:tcPr>
            <w:tcW w:w="1616" w:type="dxa"/>
            <w:vAlign w:val="center"/>
          </w:tcPr>
          <w:p w14:paraId="79BC59F9" w14:textId="204987D3" w:rsidR="001D15AA" w:rsidRDefault="001D15AA" w:rsidP="007141A1">
            <w:pPr>
              <w:jc w:val="left"/>
            </w:pPr>
            <w:r>
              <w:t>Towed</w:t>
            </w:r>
          </w:p>
        </w:tc>
        <w:tc>
          <w:tcPr>
            <w:tcW w:w="2192" w:type="dxa"/>
            <w:vAlign w:val="center"/>
          </w:tcPr>
          <w:p w14:paraId="49D4933A" w14:textId="379BF808" w:rsidR="001D15AA" w:rsidRDefault="001D15AA" w:rsidP="007141A1">
            <w:pPr>
              <w:jc w:val="left"/>
            </w:pPr>
            <w:r>
              <w:t>50-100m</w:t>
            </w:r>
          </w:p>
        </w:tc>
        <w:tc>
          <w:tcPr>
            <w:tcW w:w="2664" w:type="dxa"/>
            <w:vAlign w:val="center"/>
          </w:tcPr>
          <w:p w14:paraId="7B20F5F4" w14:textId="5EC2F58E" w:rsidR="001D15AA" w:rsidRDefault="001D15AA" w:rsidP="007141A1">
            <w:pPr>
              <w:jc w:val="left"/>
            </w:pPr>
            <w:r>
              <w:t>Mintaka</w:t>
            </w:r>
          </w:p>
        </w:tc>
      </w:tr>
      <w:tr w:rsidR="001D15AA" w:rsidRPr="00270BDE" w14:paraId="05082CBF" w14:textId="77777777" w:rsidTr="007141A1">
        <w:trPr>
          <w:jc w:val="center"/>
        </w:trPr>
        <w:tc>
          <w:tcPr>
            <w:tcW w:w="2544" w:type="dxa"/>
            <w:vAlign w:val="center"/>
          </w:tcPr>
          <w:p w14:paraId="3410C8BC" w14:textId="1AC452C6" w:rsidR="001D15AA" w:rsidRDefault="001D15AA" w:rsidP="007141A1">
            <w:pPr>
              <w:jc w:val="left"/>
            </w:pPr>
            <w:r>
              <w:t>CPT</w:t>
            </w:r>
          </w:p>
        </w:tc>
        <w:tc>
          <w:tcPr>
            <w:tcW w:w="1616" w:type="dxa"/>
            <w:vAlign w:val="center"/>
          </w:tcPr>
          <w:p w14:paraId="02F194D0" w14:textId="3B520E78" w:rsidR="001D15AA" w:rsidRDefault="001D15AA" w:rsidP="007141A1">
            <w:pPr>
              <w:jc w:val="left"/>
            </w:pPr>
            <w:r>
              <w:t>Sampling</w:t>
            </w:r>
          </w:p>
        </w:tc>
        <w:tc>
          <w:tcPr>
            <w:tcW w:w="2192" w:type="dxa"/>
            <w:vAlign w:val="center"/>
          </w:tcPr>
          <w:p w14:paraId="08E6B21A" w14:textId="099C1B3E" w:rsidR="001D15AA" w:rsidRDefault="001D15AA" w:rsidP="007141A1">
            <w:pPr>
              <w:jc w:val="left"/>
            </w:pPr>
            <w:r>
              <w:t>N/A</w:t>
            </w:r>
          </w:p>
        </w:tc>
        <w:tc>
          <w:tcPr>
            <w:tcW w:w="2664" w:type="dxa"/>
            <w:vAlign w:val="center"/>
          </w:tcPr>
          <w:p w14:paraId="154B4E51" w14:textId="0C4C3DA6" w:rsidR="001D15AA" w:rsidRDefault="001D15AA" w:rsidP="007141A1">
            <w:pPr>
              <w:jc w:val="left"/>
            </w:pPr>
            <w:r>
              <w:t>Mintaka</w:t>
            </w:r>
          </w:p>
        </w:tc>
      </w:tr>
      <w:tr w:rsidR="001D15AA" w:rsidRPr="00270BDE" w14:paraId="5B64580B" w14:textId="77777777" w:rsidTr="007141A1">
        <w:trPr>
          <w:jc w:val="center"/>
        </w:trPr>
        <w:tc>
          <w:tcPr>
            <w:tcW w:w="2544" w:type="dxa"/>
            <w:vAlign w:val="center"/>
          </w:tcPr>
          <w:p w14:paraId="59E84769" w14:textId="4CC40B70" w:rsidR="001D15AA" w:rsidRDefault="001D15AA" w:rsidP="007141A1">
            <w:pPr>
              <w:jc w:val="left"/>
            </w:pPr>
            <w:r>
              <w:t>Vibr</w:t>
            </w:r>
            <w:r w:rsidR="00F5720E">
              <w:t>o</w:t>
            </w:r>
            <w:r>
              <w:t>core</w:t>
            </w:r>
          </w:p>
        </w:tc>
        <w:tc>
          <w:tcPr>
            <w:tcW w:w="1616" w:type="dxa"/>
            <w:vAlign w:val="center"/>
          </w:tcPr>
          <w:p w14:paraId="3F0869AD" w14:textId="1EB0D7CD" w:rsidR="001D15AA" w:rsidRDefault="001D15AA" w:rsidP="007141A1">
            <w:pPr>
              <w:jc w:val="left"/>
            </w:pPr>
            <w:r>
              <w:t>Sampling</w:t>
            </w:r>
          </w:p>
        </w:tc>
        <w:tc>
          <w:tcPr>
            <w:tcW w:w="2192" w:type="dxa"/>
            <w:vAlign w:val="center"/>
          </w:tcPr>
          <w:p w14:paraId="40CAE638" w14:textId="27F6330F" w:rsidR="001D15AA" w:rsidRDefault="001D15AA" w:rsidP="007141A1">
            <w:pPr>
              <w:jc w:val="left"/>
            </w:pPr>
            <w:r>
              <w:t>N/A</w:t>
            </w:r>
          </w:p>
        </w:tc>
        <w:tc>
          <w:tcPr>
            <w:tcW w:w="2664" w:type="dxa"/>
            <w:vAlign w:val="center"/>
          </w:tcPr>
          <w:p w14:paraId="42EEBA0D" w14:textId="16C35034" w:rsidR="001D15AA" w:rsidRDefault="001D15AA" w:rsidP="007141A1">
            <w:pPr>
              <w:jc w:val="left"/>
            </w:pPr>
            <w:r>
              <w:t>Mintaka</w:t>
            </w:r>
          </w:p>
        </w:tc>
      </w:tr>
    </w:tbl>
    <w:p w14:paraId="2FE5722D" w14:textId="77777777" w:rsidR="0023398A" w:rsidRDefault="0023398A" w:rsidP="0023398A">
      <w:pPr>
        <w:spacing w:after="0"/>
        <w:rPr>
          <w:b/>
          <w:sz w:val="24"/>
        </w:rPr>
      </w:pPr>
    </w:p>
    <w:p w14:paraId="2C0DC7E9" w14:textId="77777777" w:rsidR="00F5720E" w:rsidRDefault="00F5720E" w:rsidP="0023398A">
      <w:pPr>
        <w:rPr>
          <w:b/>
          <w:sz w:val="24"/>
        </w:rPr>
      </w:pPr>
    </w:p>
    <w:p w14:paraId="105A06C3" w14:textId="4EA50716" w:rsidR="0023398A" w:rsidRDefault="0023398A" w:rsidP="0023398A">
      <w:pPr>
        <w:rPr>
          <w:b/>
          <w:sz w:val="24"/>
        </w:rPr>
      </w:pPr>
      <w:r w:rsidRPr="00184C61">
        <w:rPr>
          <w:b/>
          <w:sz w:val="24"/>
        </w:rPr>
        <w:t>Contact Details</w:t>
      </w:r>
    </w:p>
    <w:p w14:paraId="68C21538" w14:textId="77777777" w:rsidR="0023398A" w:rsidRDefault="0023398A" w:rsidP="0023398A">
      <w:r>
        <w:t>The vessel contact details are given in the tables below</w:t>
      </w:r>
    </w:p>
    <w:tbl>
      <w:tblPr>
        <w:tblStyle w:val="TableGrid"/>
        <w:tblW w:w="0" w:type="auto"/>
        <w:tblLook w:val="04A0" w:firstRow="1" w:lastRow="0" w:firstColumn="1" w:lastColumn="0" w:noHBand="0" w:noVBand="1"/>
      </w:tblPr>
      <w:tblGrid>
        <w:gridCol w:w="3114"/>
        <w:gridCol w:w="5902"/>
      </w:tblGrid>
      <w:tr w:rsidR="0023398A" w:rsidRPr="00270BDE" w14:paraId="5063E2E8" w14:textId="77777777" w:rsidTr="00743742">
        <w:tc>
          <w:tcPr>
            <w:tcW w:w="9016" w:type="dxa"/>
            <w:gridSpan w:val="2"/>
          </w:tcPr>
          <w:p w14:paraId="78B4EFE3" w14:textId="12144646" w:rsidR="0023398A" w:rsidRPr="00270BDE" w:rsidRDefault="0023398A" w:rsidP="00743742">
            <w:r w:rsidRPr="00270BDE">
              <w:t>VESSEL 1</w:t>
            </w:r>
            <w:r w:rsidR="00B02D14">
              <w:t>- Mintaka</w:t>
            </w:r>
          </w:p>
        </w:tc>
      </w:tr>
      <w:tr w:rsidR="0023398A" w:rsidRPr="00270BDE" w14:paraId="0B8C7240" w14:textId="77777777" w:rsidTr="00743742">
        <w:tc>
          <w:tcPr>
            <w:tcW w:w="3114" w:type="dxa"/>
          </w:tcPr>
          <w:p w14:paraId="2304B979" w14:textId="77777777" w:rsidR="0023398A" w:rsidRPr="00270BDE" w:rsidRDefault="0023398A" w:rsidP="00743742">
            <w:r w:rsidRPr="00270BDE">
              <w:t>Call sign</w:t>
            </w:r>
          </w:p>
        </w:tc>
        <w:tc>
          <w:tcPr>
            <w:tcW w:w="5902" w:type="dxa"/>
          </w:tcPr>
          <w:p w14:paraId="074C0C9C" w14:textId="60CAA568" w:rsidR="0023398A" w:rsidRPr="00270BDE" w:rsidRDefault="00B02D14" w:rsidP="00B02D14">
            <w:r>
              <w:t>HO6142</w:t>
            </w:r>
          </w:p>
        </w:tc>
      </w:tr>
      <w:tr w:rsidR="0023398A" w:rsidRPr="00270BDE" w14:paraId="5B33E205" w14:textId="77777777" w:rsidTr="00743742">
        <w:tc>
          <w:tcPr>
            <w:tcW w:w="3114" w:type="dxa"/>
          </w:tcPr>
          <w:p w14:paraId="2607AFDB" w14:textId="77777777" w:rsidR="0023398A" w:rsidRPr="00270BDE" w:rsidRDefault="0023398A" w:rsidP="00743742">
            <w:r w:rsidRPr="00270BDE">
              <w:t>Bridge</w:t>
            </w:r>
          </w:p>
        </w:tc>
        <w:tc>
          <w:tcPr>
            <w:tcW w:w="5902" w:type="dxa"/>
          </w:tcPr>
          <w:p w14:paraId="0FF23DA7" w14:textId="30FBD88A" w:rsidR="0023398A" w:rsidRPr="00270BDE" w:rsidRDefault="00E9074D" w:rsidP="00E9074D">
            <w:pPr>
              <w:ind w:left="0" w:firstLine="0"/>
            </w:pPr>
            <w:r w:rsidRPr="00E9074D">
              <w:rPr>
                <w:rFonts w:cs="Calibri"/>
                <w:color w:val="000000"/>
                <w:sz w:val="20"/>
                <w:szCs w:val="20"/>
              </w:rPr>
              <w:t>Telephone Number: +31 (0) 223 705 008 (Sat)</w:t>
            </w:r>
          </w:p>
        </w:tc>
      </w:tr>
      <w:tr w:rsidR="0023398A" w:rsidRPr="00270BDE" w14:paraId="69ABE06E" w14:textId="77777777" w:rsidTr="00743742">
        <w:tc>
          <w:tcPr>
            <w:tcW w:w="3114" w:type="dxa"/>
          </w:tcPr>
          <w:p w14:paraId="7072B60D" w14:textId="77777777" w:rsidR="0023398A" w:rsidRPr="00270BDE" w:rsidRDefault="0023398A" w:rsidP="00743742">
            <w:r w:rsidRPr="00270BDE">
              <w:t>Offshore manager / Party Chief</w:t>
            </w:r>
          </w:p>
        </w:tc>
        <w:tc>
          <w:tcPr>
            <w:tcW w:w="5902" w:type="dxa"/>
          </w:tcPr>
          <w:p w14:paraId="7BBF0190" w14:textId="7CA1ECF6" w:rsidR="0023398A" w:rsidRPr="00270BDE" w:rsidRDefault="00CC22B9" w:rsidP="00743742">
            <w:r>
              <w:t>Tudor Sartain</w:t>
            </w:r>
          </w:p>
        </w:tc>
      </w:tr>
      <w:tr w:rsidR="0023398A" w:rsidRPr="00270BDE" w14:paraId="79530ED6" w14:textId="77777777" w:rsidTr="00743742">
        <w:tc>
          <w:tcPr>
            <w:tcW w:w="3114" w:type="dxa"/>
          </w:tcPr>
          <w:p w14:paraId="01CDC431" w14:textId="77777777" w:rsidR="0023398A" w:rsidRPr="00270BDE" w:rsidRDefault="0023398A" w:rsidP="00743742">
            <w:r w:rsidRPr="00270BDE">
              <w:t xml:space="preserve">Email </w:t>
            </w:r>
          </w:p>
        </w:tc>
        <w:tc>
          <w:tcPr>
            <w:tcW w:w="5902" w:type="dxa"/>
          </w:tcPr>
          <w:p w14:paraId="4DEC3250" w14:textId="7176342E" w:rsidR="0023398A" w:rsidRPr="00270BDE" w:rsidRDefault="00E9074D" w:rsidP="00743742">
            <w:r>
              <w:t>Gavin.loveridge@a2sea.co.uk</w:t>
            </w:r>
          </w:p>
        </w:tc>
      </w:tr>
      <w:tr w:rsidR="0023398A" w:rsidRPr="00270BDE" w14:paraId="43CBDA22" w14:textId="77777777" w:rsidTr="00743742">
        <w:tc>
          <w:tcPr>
            <w:tcW w:w="3114" w:type="dxa"/>
          </w:tcPr>
          <w:p w14:paraId="026D2E8B" w14:textId="77777777" w:rsidR="0023398A" w:rsidRPr="00270BDE" w:rsidRDefault="0023398A" w:rsidP="00743742">
            <w:r w:rsidRPr="00270BDE">
              <w:t>Onshore Site Manager</w:t>
            </w:r>
          </w:p>
        </w:tc>
        <w:tc>
          <w:tcPr>
            <w:tcW w:w="5902" w:type="dxa"/>
          </w:tcPr>
          <w:p w14:paraId="319F3548" w14:textId="098971DA" w:rsidR="0023398A" w:rsidRPr="00270BDE" w:rsidRDefault="00DA7001" w:rsidP="00743742">
            <w:r>
              <w:t>Gavin Loveridge</w:t>
            </w:r>
          </w:p>
        </w:tc>
      </w:tr>
    </w:tbl>
    <w:p w14:paraId="25D7879D" w14:textId="77777777" w:rsidR="001A1D34" w:rsidRDefault="001A1D34" w:rsidP="001A1D34">
      <w:pPr>
        <w:spacing w:after="0"/>
      </w:pPr>
    </w:p>
    <w:p w14:paraId="04459E7B" w14:textId="77777777" w:rsidR="00F178FA" w:rsidRDefault="00F178FA" w:rsidP="001A1D34">
      <w:pPr>
        <w:spacing w:after="0"/>
        <w:rPr>
          <w:b/>
          <w:sz w:val="24"/>
        </w:rPr>
      </w:pPr>
    </w:p>
    <w:p w14:paraId="55DFF8BB" w14:textId="20B614B8" w:rsidR="0023398A" w:rsidRPr="003D28C0" w:rsidRDefault="0023398A" w:rsidP="001A1D34">
      <w:pPr>
        <w:spacing w:after="0"/>
        <w:rPr>
          <w:b/>
          <w:sz w:val="24"/>
        </w:rPr>
      </w:pPr>
      <w:r w:rsidRPr="003D28C0">
        <w:rPr>
          <w:b/>
          <w:sz w:val="24"/>
        </w:rPr>
        <w:t>Fish</w:t>
      </w:r>
      <w:r w:rsidR="00671B18" w:rsidRPr="003D28C0">
        <w:rPr>
          <w:b/>
          <w:sz w:val="24"/>
        </w:rPr>
        <w:t>eries</w:t>
      </w:r>
      <w:r w:rsidRPr="003D28C0">
        <w:rPr>
          <w:b/>
          <w:sz w:val="24"/>
        </w:rPr>
        <w:t xml:space="preserve"> Liaison Officers</w:t>
      </w:r>
    </w:p>
    <w:p w14:paraId="304EBE6F" w14:textId="77777777" w:rsidR="001A1D34" w:rsidRPr="003D28C0" w:rsidRDefault="001A1D34" w:rsidP="001A1D34">
      <w:pPr>
        <w:spacing w:after="0"/>
        <w:rPr>
          <w:b/>
          <w:sz w:val="24"/>
        </w:rPr>
      </w:pPr>
    </w:p>
    <w:p w14:paraId="05A0F609" w14:textId="0485BE41" w:rsidR="007141A1" w:rsidRPr="003D28C0" w:rsidRDefault="007141A1" w:rsidP="007141A1">
      <w:r w:rsidRPr="003D28C0">
        <w:t xml:space="preserve">Fishing liaison for the operations will be co-ordinated by Blackhall &amp; Powis Ltd. For any commercial fishery queries please contact the Company Fishing Liaison Officers (CFLOs) : </w:t>
      </w:r>
    </w:p>
    <w:p w14:paraId="0B0B6953" w14:textId="77777777" w:rsidR="007141A1" w:rsidRDefault="007141A1" w:rsidP="007141A1">
      <w:r w:rsidRPr="003D28C0">
        <w:t>Tommy Finn 07787 503119  tommy</w:t>
      </w:r>
      <w:r>
        <w:t xml:space="preserve">.finn@blackhallpowis.com </w:t>
      </w:r>
    </w:p>
    <w:p w14:paraId="1FE183EB" w14:textId="77777777" w:rsidR="007141A1" w:rsidRDefault="007141A1" w:rsidP="007141A1">
      <w:r>
        <w:t xml:space="preserve">The local Fishing Industries Representative (FIR) will also be in place to liaise with the vessels and fishing operations in the survey area. </w:t>
      </w:r>
    </w:p>
    <w:p w14:paraId="47FA18E9" w14:textId="068DD46B" w:rsidR="00671B18" w:rsidRDefault="007141A1" w:rsidP="007141A1">
      <w:pPr>
        <w:rPr>
          <w:bCs/>
        </w:rPr>
      </w:pPr>
      <w:r>
        <w:t>Ewen Grant  07990 506846 ewen@ewengrant.com</w:t>
      </w:r>
      <w:r w:rsidRPr="001D15AA">
        <w:rPr>
          <w:bCs/>
          <w:highlight w:val="yellow"/>
        </w:rPr>
        <w:t xml:space="preserve"> </w:t>
      </w:r>
    </w:p>
    <w:p w14:paraId="59AD517D" w14:textId="77777777" w:rsidR="0023398A" w:rsidRPr="00270BDE" w:rsidRDefault="0023398A" w:rsidP="0023398A">
      <w:pPr>
        <w:rPr>
          <w:b/>
          <w:sz w:val="24"/>
        </w:rPr>
      </w:pPr>
      <w:r w:rsidRPr="00270BDE">
        <w:rPr>
          <w:b/>
          <w:sz w:val="24"/>
        </w:rPr>
        <w:lastRenderedPageBreak/>
        <w:t>Further Details</w:t>
      </w:r>
    </w:p>
    <w:p w14:paraId="691C0552" w14:textId="77777777" w:rsidR="0023398A" w:rsidRPr="00270BDE" w:rsidRDefault="0023398A" w:rsidP="0023398A">
      <w:r w:rsidRPr="00270BDE">
        <w:t>Further enquiries should be addressed to the following</w:t>
      </w:r>
      <w:r>
        <w:t xml:space="preserve"> people in the following order:</w:t>
      </w:r>
    </w:p>
    <w:tbl>
      <w:tblPr>
        <w:tblStyle w:val="TableGrid"/>
        <w:tblW w:w="0" w:type="auto"/>
        <w:tblLook w:val="04A0" w:firstRow="1" w:lastRow="0" w:firstColumn="1" w:lastColumn="0" w:noHBand="0" w:noVBand="1"/>
      </w:tblPr>
      <w:tblGrid>
        <w:gridCol w:w="3005"/>
        <w:gridCol w:w="3005"/>
        <w:gridCol w:w="3006"/>
      </w:tblGrid>
      <w:tr w:rsidR="0023398A" w:rsidRPr="00270BDE" w14:paraId="2CE222D2" w14:textId="77777777" w:rsidTr="00743742">
        <w:tc>
          <w:tcPr>
            <w:tcW w:w="3005" w:type="dxa"/>
            <w:shd w:val="clear" w:color="auto" w:fill="B8CCE4" w:themeFill="accent1" w:themeFillTint="66"/>
          </w:tcPr>
          <w:p w14:paraId="7304FD9E" w14:textId="77777777" w:rsidR="0023398A" w:rsidRPr="00270BDE" w:rsidRDefault="0023398A" w:rsidP="00743742">
            <w:pPr>
              <w:rPr>
                <w:b/>
              </w:rPr>
            </w:pPr>
            <w:r w:rsidRPr="00270BDE">
              <w:rPr>
                <w:b/>
              </w:rPr>
              <w:t>Name</w:t>
            </w:r>
          </w:p>
        </w:tc>
        <w:tc>
          <w:tcPr>
            <w:tcW w:w="3005" w:type="dxa"/>
            <w:shd w:val="clear" w:color="auto" w:fill="B8CCE4" w:themeFill="accent1" w:themeFillTint="66"/>
          </w:tcPr>
          <w:p w14:paraId="218286A5" w14:textId="77777777" w:rsidR="0023398A" w:rsidRPr="00270BDE" w:rsidRDefault="0023398A" w:rsidP="00743742">
            <w:pPr>
              <w:rPr>
                <w:b/>
              </w:rPr>
            </w:pPr>
            <w:r w:rsidRPr="00270BDE">
              <w:rPr>
                <w:b/>
              </w:rPr>
              <w:t>Contact Number</w:t>
            </w:r>
          </w:p>
        </w:tc>
        <w:tc>
          <w:tcPr>
            <w:tcW w:w="3006" w:type="dxa"/>
            <w:shd w:val="clear" w:color="auto" w:fill="B8CCE4" w:themeFill="accent1" w:themeFillTint="66"/>
          </w:tcPr>
          <w:p w14:paraId="27741F51" w14:textId="77777777" w:rsidR="0023398A" w:rsidRPr="00270BDE" w:rsidRDefault="0023398A" w:rsidP="00743742">
            <w:pPr>
              <w:rPr>
                <w:b/>
              </w:rPr>
            </w:pPr>
            <w:r w:rsidRPr="00270BDE">
              <w:rPr>
                <w:b/>
              </w:rPr>
              <w:t>Email</w:t>
            </w:r>
          </w:p>
        </w:tc>
      </w:tr>
      <w:tr w:rsidR="0023398A" w:rsidRPr="00270BDE" w14:paraId="2A7B8233" w14:textId="77777777" w:rsidTr="00743742">
        <w:tc>
          <w:tcPr>
            <w:tcW w:w="3005" w:type="dxa"/>
          </w:tcPr>
          <w:p w14:paraId="7A5E9532" w14:textId="78105715" w:rsidR="0023398A" w:rsidRPr="00270BDE" w:rsidRDefault="00557E3B" w:rsidP="00743742">
            <w:r>
              <w:t>Christopher Briggs</w:t>
            </w:r>
          </w:p>
        </w:tc>
        <w:tc>
          <w:tcPr>
            <w:tcW w:w="3005" w:type="dxa"/>
          </w:tcPr>
          <w:p w14:paraId="198EA73D" w14:textId="186C38F6" w:rsidR="00E9074D" w:rsidRPr="00270BDE" w:rsidRDefault="00E9074D" w:rsidP="003C18A6">
            <w:pPr>
              <w:ind w:left="0" w:firstLine="0"/>
            </w:pPr>
            <w:r w:rsidRPr="00E9074D">
              <w:rPr>
                <w:rFonts w:cs="Calibri"/>
                <w:color w:val="000000"/>
                <w:sz w:val="20"/>
                <w:szCs w:val="20"/>
              </w:rPr>
              <w:t>+44(0) 1794 830 909 (Office)</w:t>
            </w:r>
          </w:p>
        </w:tc>
        <w:tc>
          <w:tcPr>
            <w:tcW w:w="3006" w:type="dxa"/>
          </w:tcPr>
          <w:p w14:paraId="10B27D3F" w14:textId="09FF615A" w:rsidR="0023398A" w:rsidRPr="00270BDE" w:rsidRDefault="00557E3B" w:rsidP="00743742">
            <w:r>
              <w:t>Chris.briggs@a2sea.co.uk</w:t>
            </w:r>
          </w:p>
        </w:tc>
      </w:tr>
      <w:tr w:rsidR="0023398A" w:rsidRPr="00270BDE" w14:paraId="3B95C8A5" w14:textId="77777777" w:rsidTr="00743742">
        <w:tc>
          <w:tcPr>
            <w:tcW w:w="3005" w:type="dxa"/>
          </w:tcPr>
          <w:p w14:paraId="5F3EADBA" w14:textId="5B2DAE02" w:rsidR="0023398A" w:rsidRPr="00270BDE" w:rsidRDefault="00557E3B" w:rsidP="00743742">
            <w:r>
              <w:t>Liam Flynn</w:t>
            </w:r>
          </w:p>
        </w:tc>
        <w:tc>
          <w:tcPr>
            <w:tcW w:w="3005" w:type="dxa"/>
          </w:tcPr>
          <w:p w14:paraId="029B9230" w14:textId="691F7446" w:rsidR="0023398A" w:rsidRPr="003C18A6" w:rsidRDefault="00E9074D" w:rsidP="003C18A6">
            <w:pPr>
              <w:autoSpaceDE w:val="0"/>
              <w:autoSpaceDN w:val="0"/>
              <w:adjustRightInd w:val="0"/>
              <w:spacing w:after="0"/>
              <w:ind w:left="0" w:firstLine="0"/>
              <w:jc w:val="left"/>
              <w:rPr>
                <w:rFonts w:cs="Calibri"/>
                <w:color w:val="000000"/>
                <w:sz w:val="20"/>
                <w:szCs w:val="20"/>
              </w:rPr>
            </w:pPr>
            <w:r w:rsidRPr="00E9074D">
              <w:rPr>
                <w:rFonts w:cs="Calibri"/>
                <w:color w:val="000000"/>
                <w:sz w:val="20"/>
                <w:szCs w:val="20"/>
              </w:rPr>
              <w:t>+44(0) 1794 830 909 (Office)</w:t>
            </w:r>
          </w:p>
        </w:tc>
        <w:tc>
          <w:tcPr>
            <w:tcW w:w="3006" w:type="dxa"/>
          </w:tcPr>
          <w:p w14:paraId="2543F835" w14:textId="5CA4B2FE" w:rsidR="0023398A" w:rsidRPr="00270BDE" w:rsidRDefault="00557E3B" w:rsidP="00743742">
            <w:r>
              <w:t>Liam.flynn@a2sea.co.uk</w:t>
            </w:r>
          </w:p>
        </w:tc>
      </w:tr>
    </w:tbl>
    <w:p w14:paraId="7C3F460B" w14:textId="77777777" w:rsidR="0023398A" w:rsidRPr="00270BDE" w:rsidRDefault="0023398A" w:rsidP="0023398A"/>
    <w:p w14:paraId="226F079D" w14:textId="77777777" w:rsidR="0023398A" w:rsidRPr="00270BDE" w:rsidRDefault="0023398A" w:rsidP="0023398A">
      <w:pPr>
        <w:rPr>
          <w:b/>
          <w:sz w:val="24"/>
        </w:rPr>
      </w:pPr>
      <w:r w:rsidRPr="00270BDE">
        <w:rPr>
          <w:b/>
          <w:sz w:val="24"/>
        </w:rPr>
        <w:t>Distribution List</w:t>
      </w:r>
    </w:p>
    <w:p w14:paraId="0A8C0AF5" w14:textId="164ED5ED" w:rsidR="004A09A7" w:rsidRDefault="00671B18">
      <w:r w:rsidRPr="00671B18">
        <w:t>Any stakeholders identified within the relevant Fishing Liaison Management Action Plan (FLMAP), will be included on the distribution list for this NtM.</w:t>
      </w:r>
    </w:p>
    <w:p w14:paraId="71BF369C" w14:textId="39E056A6" w:rsidR="00F66B7C" w:rsidRPr="00F66B7C" w:rsidRDefault="00F66B7C" w:rsidP="00F66B7C">
      <w:pPr>
        <w:rPr>
          <w:sz w:val="24"/>
          <w:szCs w:val="24"/>
        </w:rPr>
      </w:pPr>
      <w:r w:rsidRPr="00F66B7C">
        <w:rPr>
          <w:b/>
          <w:bCs/>
          <w:sz w:val="24"/>
          <w:szCs w:val="24"/>
        </w:rPr>
        <w:t>Legal Notice</w:t>
      </w:r>
    </w:p>
    <w:p w14:paraId="5155040A" w14:textId="77777777" w:rsidR="00671B18" w:rsidRDefault="00F66B7C" w:rsidP="00671B18">
      <w:r w:rsidRPr="00F66B7C">
        <w:t xml:space="preserve">Please be advised that this Notice to Mariners should be treated as official notice of the nature, duration and location of the works which are scheduled to take place. During the period of this notice, we request that you plan your activities around our short-term, temporary activities. </w:t>
      </w:r>
    </w:p>
    <w:p w14:paraId="26B8D8B1" w14:textId="1FC9B5D6" w:rsidR="00F66B7C" w:rsidRPr="001A1D34" w:rsidRDefault="00F66B7C">
      <w:pPr>
        <w:rPr>
          <w:color w:val="000000"/>
        </w:rPr>
      </w:pPr>
      <w:r>
        <w:t>Any failure to remove equipment or entry into the identified location in a manner that would constitute a hazard would be a breach of your duties of safe seamanship as described in the Convention on International Regulations for Preventing Collisions at Sea 1972 and/or the Merchant Shipping Act 1995</w:t>
      </w:r>
      <w:r w:rsidR="241D8BE0">
        <w:t xml:space="preserve"> </w:t>
      </w:r>
      <w:r w:rsidR="00671B18" w:rsidRPr="0FEDA01C">
        <w:rPr>
          <w:color w:val="000000" w:themeColor="text1"/>
        </w:rPr>
        <w:t>and may result in removal of the relevant equipment. Failure to remove equipment or entry into the identified location in a manner that would constitute a hazard may constitute a breach of duty of care at common law, and a failure to protect submarine cables for successful seabed user co-existence under Scotland's National Marine Plan.</w:t>
      </w:r>
    </w:p>
    <w:sectPr w:rsidR="00F66B7C" w:rsidRPr="001A1D3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B287A" w14:textId="77777777" w:rsidR="00743742" w:rsidRDefault="00743742" w:rsidP="0023398A">
      <w:pPr>
        <w:spacing w:after="0"/>
      </w:pPr>
      <w:r>
        <w:separator/>
      </w:r>
    </w:p>
  </w:endnote>
  <w:endnote w:type="continuationSeparator" w:id="0">
    <w:p w14:paraId="3861987F" w14:textId="77777777" w:rsidR="00743742" w:rsidRDefault="00743742" w:rsidP="0023398A">
      <w:pPr>
        <w:spacing w:after="0"/>
      </w:pPr>
      <w:r>
        <w:continuationSeparator/>
      </w:r>
    </w:p>
  </w:endnote>
  <w:endnote w:type="continuationNotice" w:id="1">
    <w:p w14:paraId="674548AF" w14:textId="77777777" w:rsidR="00743742" w:rsidRDefault="007437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0A5E2" w14:textId="55315783" w:rsidR="00346B80" w:rsidRDefault="00346B80" w:rsidP="00346B80">
    <w:pPr>
      <w:pStyle w:val="Footer"/>
      <w:jc w:val="right"/>
    </w:pPr>
    <w:r>
      <w:t xml:space="preserve">Notice to Mariners </w:t>
    </w:r>
    <w:r w:rsidR="001618DE">
      <w:t>22</w:t>
    </w:r>
    <w:r w:rsidR="00B02D14">
      <w:t>/</w:t>
    </w:r>
    <w:r w:rsidR="00C31758">
      <w:t>11</w:t>
    </w:r>
    <w:r w:rsidR="00B02D14">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892C7" w14:textId="77777777" w:rsidR="00743742" w:rsidRDefault="00743742" w:rsidP="0023398A">
      <w:pPr>
        <w:spacing w:after="0"/>
      </w:pPr>
      <w:r>
        <w:separator/>
      </w:r>
    </w:p>
  </w:footnote>
  <w:footnote w:type="continuationSeparator" w:id="0">
    <w:p w14:paraId="2577F441" w14:textId="77777777" w:rsidR="00743742" w:rsidRDefault="00743742" w:rsidP="0023398A">
      <w:pPr>
        <w:spacing w:after="0"/>
      </w:pPr>
      <w:r>
        <w:continuationSeparator/>
      </w:r>
    </w:p>
  </w:footnote>
  <w:footnote w:type="continuationNotice" w:id="1">
    <w:p w14:paraId="517D34EB" w14:textId="77777777" w:rsidR="00743742" w:rsidRDefault="007437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B8DD7" w14:textId="46CB078F" w:rsidR="00346B80" w:rsidRDefault="00346B80" w:rsidP="00346B80">
    <w:pPr>
      <w:pStyle w:val="Header"/>
      <w:jc w:val="right"/>
    </w:pPr>
    <w:r w:rsidRPr="00346B80">
      <w:rPr>
        <w:rFonts w:eastAsia="Calibri" w:cs="Times New Roman"/>
        <w:noProof/>
      </w:rPr>
      <w:drawing>
        <wp:inline distT="0" distB="0" distL="0" distR="0" wp14:anchorId="75EDD675" wp14:editId="40493AB8">
          <wp:extent cx="2085975" cy="411470"/>
          <wp:effectExtent l="0" t="0" r="0" b="8255"/>
          <wp:docPr id="2" name="Picture 8" descr="J:\SSE\6. SSE NETWORKS\23219 - Brand guidelines\Assets\Word\Assets\SSEN_Logo_Primar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085975" cy="411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8C6F35"/>
    <w:multiLevelType w:val="hybridMultilevel"/>
    <w:tmpl w:val="2C32C3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943306"/>
    <w:multiLevelType w:val="hybridMultilevel"/>
    <w:tmpl w:val="86760168"/>
    <w:lvl w:ilvl="0" w:tplc="9416807C">
      <w:start w:val="1"/>
      <w:numFmt w:val="decimal"/>
      <w:pStyle w:val="ListParagraph"/>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78432039">
    <w:abstractNumId w:val="1"/>
  </w:num>
  <w:num w:numId="2" w16cid:durableId="53327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8A"/>
    <w:rsid w:val="000130C6"/>
    <w:rsid w:val="00015502"/>
    <w:rsid w:val="00065452"/>
    <w:rsid w:val="000705E0"/>
    <w:rsid w:val="000918DF"/>
    <w:rsid w:val="00091B39"/>
    <w:rsid w:val="000A644C"/>
    <w:rsid w:val="000E1C46"/>
    <w:rsid w:val="00116D8A"/>
    <w:rsid w:val="001427C8"/>
    <w:rsid w:val="001555D0"/>
    <w:rsid w:val="001574B3"/>
    <w:rsid w:val="00160750"/>
    <w:rsid w:val="001618DE"/>
    <w:rsid w:val="001736B9"/>
    <w:rsid w:val="001764D7"/>
    <w:rsid w:val="00191A48"/>
    <w:rsid w:val="00194AD9"/>
    <w:rsid w:val="001A1D34"/>
    <w:rsid w:val="001D15AA"/>
    <w:rsid w:val="001F26FC"/>
    <w:rsid w:val="00202166"/>
    <w:rsid w:val="00204826"/>
    <w:rsid w:val="0023398A"/>
    <w:rsid w:val="002361B5"/>
    <w:rsid w:val="0026454D"/>
    <w:rsid w:val="002814A9"/>
    <w:rsid w:val="002908C1"/>
    <w:rsid w:val="00327BB6"/>
    <w:rsid w:val="003319BF"/>
    <w:rsid w:val="00346B80"/>
    <w:rsid w:val="0036311A"/>
    <w:rsid w:val="00392ABE"/>
    <w:rsid w:val="003A11AE"/>
    <w:rsid w:val="003B20D1"/>
    <w:rsid w:val="003C18A6"/>
    <w:rsid w:val="003D28C0"/>
    <w:rsid w:val="003D6362"/>
    <w:rsid w:val="003E4F4A"/>
    <w:rsid w:val="003F75DA"/>
    <w:rsid w:val="004237DC"/>
    <w:rsid w:val="00443C14"/>
    <w:rsid w:val="00471083"/>
    <w:rsid w:val="004815FC"/>
    <w:rsid w:val="004855FB"/>
    <w:rsid w:val="0049777F"/>
    <w:rsid w:val="004A09A7"/>
    <w:rsid w:val="004E49E4"/>
    <w:rsid w:val="00520045"/>
    <w:rsid w:val="00557E3B"/>
    <w:rsid w:val="005D4B2B"/>
    <w:rsid w:val="005E1014"/>
    <w:rsid w:val="005E4D3A"/>
    <w:rsid w:val="00615900"/>
    <w:rsid w:val="00671B18"/>
    <w:rsid w:val="00675B3E"/>
    <w:rsid w:val="00691E05"/>
    <w:rsid w:val="006B2D57"/>
    <w:rsid w:val="006C6BB7"/>
    <w:rsid w:val="006F261D"/>
    <w:rsid w:val="00701A56"/>
    <w:rsid w:val="007141A1"/>
    <w:rsid w:val="007300E4"/>
    <w:rsid w:val="00736DC2"/>
    <w:rsid w:val="007370AC"/>
    <w:rsid w:val="00743742"/>
    <w:rsid w:val="007A637A"/>
    <w:rsid w:val="007D0458"/>
    <w:rsid w:val="007E763C"/>
    <w:rsid w:val="007F457E"/>
    <w:rsid w:val="0080029D"/>
    <w:rsid w:val="0080760A"/>
    <w:rsid w:val="008315C7"/>
    <w:rsid w:val="00861B89"/>
    <w:rsid w:val="00873243"/>
    <w:rsid w:val="00881FB8"/>
    <w:rsid w:val="008B6AAD"/>
    <w:rsid w:val="008C1E48"/>
    <w:rsid w:val="008D259B"/>
    <w:rsid w:val="008E650B"/>
    <w:rsid w:val="009066FD"/>
    <w:rsid w:val="009E0401"/>
    <w:rsid w:val="009E1404"/>
    <w:rsid w:val="009E16E0"/>
    <w:rsid w:val="009E3AC5"/>
    <w:rsid w:val="00A034A6"/>
    <w:rsid w:val="00A71ECA"/>
    <w:rsid w:val="00AA1696"/>
    <w:rsid w:val="00AE1964"/>
    <w:rsid w:val="00B02D14"/>
    <w:rsid w:val="00B62C5B"/>
    <w:rsid w:val="00C138B0"/>
    <w:rsid w:val="00C20F71"/>
    <w:rsid w:val="00C31758"/>
    <w:rsid w:val="00C84CAE"/>
    <w:rsid w:val="00C9045D"/>
    <w:rsid w:val="00CA535E"/>
    <w:rsid w:val="00CC22B9"/>
    <w:rsid w:val="00CD0144"/>
    <w:rsid w:val="00CD6B64"/>
    <w:rsid w:val="00D03588"/>
    <w:rsid w:val="00D4709F"/>
    <w:rsid w:val="00D51E81"/>
    <w:rsid w:val="00D6326D"/>
    <w:rsid w:val="00DA7001"/>
    <w:rsid w:val="00DD18C8"/>
    <w:rsid w:val="00E20049"/>
    <w:rsid w:val="00E2267C"/>
    <w:rsid w:val="00E22C49"/>
    <w:rsid w:val="00E25FE2"/>
    <w:rsid w:val="00E51347"/>
    <w:rsid w:val="00E53647"/>
    <w:rsid w:val="00E727A2"/>
    <w:rsid w:val="00E9074D"/>
    <w:rsid w:val="00E9154F"/>
    <w:rsid w:val="00EC5E96"/>
    <w:rsid w:val="00ED3B00"/>
    <w:rsid w:val="00EF70C8"/>
    <w:rsid w:val="00F178FA"/>
    <w:rsid w:val="00F46DFE"/>
    <w:rsid w:val="00F5720E"/>
    <w:rsid w:val="00F66B7C"/>
    <w:rsid w:val="00F6726D"/>
    <w:rsid w:val="00FD4771"/>
    <w:rsid w:val="0EC45BA4"/>
    <w:rsid w:val="0FEDA01C"/>
    <w:rsid w:val="1E327200"/>
    <w:rsid w:val="241D8BE0"/>
    <w:rsid w:val="446FA593"/>
    <w:rsid w:val="562C3BD1"/>
    <w:rsid w:val="57C1F6E1"/>
    <w:rsid w:val="66B7655E"/>
    <w:rsid w:val="747E0F3C"/>
    <w:rsid w:val="7FE85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6CAF80"/>
  <w15:docId w15:val="{8D14A91B-F394-4849-A8BF-6ABE2A62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98A"/>
    <w:pPr>
      <w:spacing w:after="240" w:line="240" w:lineRule="auto"/>
      <w:jc w:val="both"/>
    </w:pPr>
    <w:rPr>
      <w:rFonts w:ascii="Calibri" w:hAnsi="Calibri"/>
    </w:rPr>
  </w:style>
  <w:style w:type="paragraph" w:styleId="Heading2">
    <w:name w:val="heading 2"/>
    <w:basedOn w:val="Normal"/>
    <w:next w:val="Normal"/>
    <w:link w:val="Heading2Char"/>
    <w:uiPriority w:val="9"/>
    <w:unhideWhenUsed/>
    <w:qFormat/>
    <w:rsid w:val="003D28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SEN List Paragraph"/>
    <w:basedOn w:val="Normal"/>
    <w:link w:val="ListParagraphChar"/>
    <w:uiPriority w:val="99"/>
    <w:qFormat/>
    <w:rsid w:val="0023398A"/>
    <w:pPr>
      <w:numPr>
        <w:numId w:val="1"/>
      </w:numPr>
    </w:pPr>
  </w:style>
  <w:style w:type="table" w:styleId="TableGrid">
    <w:name w:val="Table Grid"/>
    <w:aliases w:val="Table Grid Figures"/>
    <w:basedOn w:val="TableNormal"/>
    <w:uiPriority w:val="39"/>
    <w:rsid w:val="0023398A"/>
    <w:pPr>
      <w:spacing w:after="0" w:line="240" w:lineRule="auto"/>
      <w:ind w:left="578" w:hanging="578"/>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SEN List Paragraph Char"/>
    <w:link w:val="ListParagraph"/>
    <w:uiPriority w:val="99"/>
    <w:rsid w:val="0023398A"/>
    <w:rPr>
      <w:rFonts w:ascii="Calibri" w:hAnsi="Calibri"/>
    </w:rPr>
  </w:style>
  <w:style w:type="paragraph" w:customStyle="1" w:styleId="Default">
    <w:name w:val="Default"/>
    <w:rsid w:val="0023398A"/>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F66B7C"/>
    <w:rPr>
      <w:color w:val="0000FF" w:themeColor="hyperlink"/>
      <w:u w:val="single"/>
    </w:rPr>
  </w:style>
  <w:style w:type="character" w:styleId="UnresolvedMention">
    <w:name w:val="Unresolved Mention"/>
    <w:basedOn w:val="DefaultParagraphFont"/>
    <w:uiPriority w:val="99"/>
    <w:semiHidden/>
    <w:unhideWhenUsed/>
    <w:rsid w:val="00F66B7C"/>
    <w:rPr>
      <w:color w:val="605E5C"/>
      <w:shd w:val="clear" w:color="auto" w:fill="E1DFDD"/>
    </w:rPr>
  </w:style>
  <w:style w:type="paragraph" w:styleId="Header">
    <w:name w:val="header"/>
    <w:basedOn w:val="Normal"/>
    <w:link w:val="HeaderChar"/>
    <w:uiPriority w:val="99"/>
    <w:unhideWhenUsed/>
    <w:rsid w:val="00346B80"/>
    <w:pPr>
      <w:tabs>
        <w:tab w:val="center" w:pos="4513"/>
        <w:tab w:val="right" w:pos="9026"/>
      </w:tabs>
      <w:spacing w:after="0"/>
    </w:pPr>
  </w:style>
  <w:style w:type="character" w:customStyle="1" w:styleId="HeaderChar">
    <w:name w:val="Header Char"/>
    <w:basedOn w:val="DefaultParagraphFont"/>
    <w:link w:val="Header"/>
    <w:uiPriority w:val="99"/>
    <w:rsid w:val="00346B80"/>
    <w:rPr>
      <w:rFonts w:ascii="Calibri" w:hAnsi="Calibri"/>
    </w:rPr>
  </w:style>
  <w:style w:type="paragraph" w:styleId="Footer">
    <w:name w:val="footer"/>
    <w:basedOn w:val="Normal"/>
    <w:link w:val="FooterChar"/>
    <w:uiPriority w:val="99"/>
    <w:unhideWhenUsed/>
    <w:rsid w:val="00346B80"/>
    <w:pPr>
      <w:tabs>
        <w:tab w:val="center" w:pos="4513"/>
        <w:tab w:val="right" w:pos="9026"/>
      </w:tabs>
      <w:spacing w:after="0"/>
    </w:pPr>
  </w:style>
  <w:style w:type="character" w:customStyle="1" w:styleId="FooterChar">
    <w:name w:val="Footer Char"/>
    <w:basedOn w:val="DefaultParagraphFont"/>
    <w:link w:val="Footer"/>
    <w:uiPriority w:val="99"/>
    <w:rsid w:val="00346B80"/>
    <w:rPr>
      <w:rFonts w:ascii="Calibri" w:hAnsi="Calibri"/>
    </w:rPr>
  </w:style>
  <w:style w:type="character" w:customStyle="1" w:styleId="cs3ea916a41">
    <w:name w:val="cs3ea916a41"/>
    <w:basedOn w:val="DefaultParagraphFont"/>
    <w:rsid w:val="00520045"/>
    <w:rPr>
      <w:rFonts w:ascii="Calibri" w:hAnsi="Calibri" w:cs="Calibri" w:hint="default"/>
      <w:color w:val="000000"/>
      <w:sz w:val="22"/>
      <w:szCs w:val="22"/>
    </w:rPr>
  </w:style>
  <w:style w:type="paragraph" w:styleId="Caption">
    <w:name w:val="caption"/>
    <w:aliases w:val="A2S Caption,TITLE,Figure Caption,Cap. Figure,BSL Caption (tables&amp;figures),Anholt_Caption,RefDoc,Gros titre.,Caption2,*Caption,BMT Cordah,Fig. Caption"/>
    <w:basedOn w:val="Normal"/>
    <w:next w:val="Normal"/>
    <w:link w:val="CaptionChar"/>
    <w:qFormat/>
    <w:rsid w:val="00520045"/>
    <w:pPr>
      <w:spacing w:after="120" w:line="288" w:lineRule="auto"/>
      <w:jc w:val="center"/>
    </w:pPr>
    <w:rPr>
      <w:rFonts w:eastAsia="Times New Roman" w:cs="Times New Roman"/>
      <w:b/>
      <w:bCs/>
      <w:sz w:val="20"/>
      <w:szCs w:val="20"/>
      <w:lang w:eastAsia="en-GB"/>
    </w:rPr>
  </w:style>
  <w:style w:type="character" w:customStyle="1" w:styleId="CaptionChar">
    <w:name w:val="Caption Char"/>
    <w:aliases w:val="A2S Caption Char,TITLE Char,Figure Caption Char,Cap. Figure Char,BSL Caption (tables&amp;figures) Char,Anholt_Caption Char,RefDoc Char,Gros titre. Char,Caption2 Char,*Caption Char,BMT Cordah Char,Fig. Caption Char"/>
    <w:link w:val="Caption"/>
    <w:rsid w:val="00520045"/>
    <w:rPr>
      <w:rFonts w:ascii="Calibri" w:eastAsia="Times New Roman" w:hAnsi="Calibri" w:cs="Times New Roman"/>
      <w:b/>
      <w:bCs/>
      <w:sz w:val="20"/>
      <w:szCs w:val="20"/>
      <w:lang w:eastAsia="en-GB"/>
    </w:rPr>
  </w:style>
  <w:style w:type="paragraph" w:styleId="NoSpacing">
    <w:name w:val="No Spacing"/>
    <w:uiPriority w:val="1"/>
    <w:qFormat/>
    <w:rsid w:val="007141A1"/>
    <w:pPr>
      <w:spacing w:after="0" w:line="240" w:lineRule="auto"/>
      <w:jc w:val="both"/>
    </w:pPr>
    <w:rPr>
      <w:rFonts w:ascii="Calibri" w:hAnsi="Calibri"/>
    </w:rPr>
  </w:style>
  <w:style w:type="paragraph" w:styleId="Subtitle">
    <w:name w:val="Subtitle"/>
    <w:basedOn w:val="Normal"/>
    <w:next w:val="Normal"/>
    <w:link w:val="SubtitleChar"/>
    <w:uiPriority w:val="11"/>
    <w:qFormat/>
    <w:rsid w:val="003D28C0"/>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3D28C0"/>
    <w:rPr>
      <w:rFonts w:eastAsiaTheme="minorEastAsia"/>
      <w:color w:val="5A5A5A" w:themeColor="text1" w:themeTint="A5"/>
      <w:spacing w:val="15"/>
    </w:rPr>
  </w:style>
  <w:style w:type="paragraph" w:styleId="Title">
    <w:name w:val="Title"/>
    <w:basedOn w:val="Normal"/>
    <w:next w:val="Normal"/>
    <w:link w:val="TitleChar"/>
    <w:uiPriority w:val="10"/>
    <w:qFormat/>
    <w:rsid w:val="003D28C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8C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D28C0"/>
    <w:rPr>
      <w:rFonts w:asciiTheme="majorHAnsi" w:eastAsiaTheme="majorEastAsia" w:hAnsiTheme="majorHAnsi" w:cstheme="majorBidi"/>
      <w:color w:val="365F91" w:themeColor="accent1" w:themeShade="BF"/>
      <w:sz w:val="26"/>
      <w:szCs w:val="26"/>
    </w:rPr>
  </w:style>
  <w:style w:type="character" w:customStyle="1" w:styleId="cs3c48091d1">
    <w:name w:val="cs3c48091d1"/>
    <w:basedOn w:val="DefaultParagraphFont"/>
    <w:rsid w:val="007370AC"/>
    <w:rPr>
      <w:rFonts w:ascii="Calibri" w:hAnsi="Calibri" w:cs="Calibri" w:hint="default"/>
      <w:color w:val="1B293E"/>
      <w:sz w:val="22"/>
      <w:szCs w:val="22"/>
    </w:rPr>
  </w:style>
  <w:style w:type="paragraph" w:styleId="BalloonText">
    <w:name w:val="Balloon Text"/>
    <w:basedOn w:val="Normal"/>
    <w:link w:val="BalloonTextChar"/>
    <w:uiPriority w:val="99"/>
    <w:semiHidden/>
    <w:unhideWhenUsed/>
    <w:rsid w:val="007300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79266">
      <w:bodyDiv w:val="1"/>
      <w:marLeft w:val="0"/>
      <w:marRight w:val="0"/>
      <w:marTop w:val="0"/>
      <w:marBottom w:val="0"/>
      <w:divBdr>
        <w:top w:val="none" w:sz="0" w:space="0" w:color="auto"/>
        <w:left w:val="none" w:sz="0" w:space="0" w:color="auto"/>
        <w:bottom w:val="none" w:sz="0" w:space="0" w:color="auto"/>
        <w:right w:val="none" w:sz="0" w:space="0" w:color="auto"/>
      </w:divBdr>
    </w:div>
    <w:div w:id="291715864">
      <w:bodyDiv w:val="1"/>
      <w:marLeft w:val="0"/>
      <w:marRight w:val="0"/>
      <w:marTop w:val="0"/>
      <w:marBottom w:val="0"/>
      <w:divBdr>
        <w:top w:val="none" w:sz="0" w:space="0" w:color="auto"/>
        <w:left w:val="none" w:sz="0" w:space="0" w:color="auto"/>
        <w:bottom w:val="none" w:sz="0" w:space="0" w:color="auto"/>
        <w:right w:val="none" w:sz="0" w:space="0" w:color="auto"/>
      </w:divBdr>
    </w:div>
    <w:div w:id="318845735">
      <w:bodyDiv w:val="1"/>
      <w:marLeft w:val="0"/>
      <w:marRight w:val="0"/>
      <w:marTop w:val="0"/>
      <w:marBottom w:val="0"/>
      <w:divBdr>
        <w:top w:val="none" w:sz="0" w:space="0" w:color="auto"/>
        <w:left w:val="none" w:sz="0" w:space="0" w:color="auto"/>
        <w:bottom w:val="none" w:sz="0" w:space="0" w:color="auto"/>
        <w:right w:val="none" w:sz="0" w:space="0" w:color="auto"/>
      </w:divBdr>
    </w:div>
    <w:div w:id="377358849">
      <w:bodyDiv w:val="1"/>
      <w:marLeft w:val="0"/>
      <w:marRight w:val="0"/>
      <w:marTop w:val="0"/>
      <w:marBottom w:val="0"/>
      <w:divBdr>
        <w:top w:val="none" w:sz="0" w:space="0" w:color="auto"/>
        <w:left w:val="none" w:sz="0" w:space="0" w:color="auto"/>
        <w:bottom w:val="none" w:sz="0" w:space="0" w:color="auto"/>
        <w:right w:val="none" w:sz="0" w:space="0" w:color="auto"/>
      </w:divBdr>
    </w:div>
    <w:div w:id="416639760">
      <w:bodyDiv w:val="1"/>
      <w:marLeft w:val="0"/>
      <w:marRight w:val="0"/>
      <w:marTop w:val="0"/>
      <w:marBottom w:val="0"/>
      <w:divBdr>
        <w:top w:val="none" w:sz="0" w:space="0" w:color="auto"/>
        <w:left w:val="none" w:sz="0" w:space="0" w:color="auto"/>
        <w:bottom w:val="none" w:sz="0" w:space="0" w:color="auto"/>
        <w:right w:val="none" w:sz="0" w:space="0" w:color="auto"/>
      </w:divBdr>
    </w:div>
    <w:div w:id="614794582">
      <w:bodyDiv w:val="1"/>
      <w:marLeft w:val="0"/>
      <w:marRight w:val="0"/>
      <w:marTop w:val="0"/>
      <w:marBottom w:val="0"/>
      <w:divBdr>
        <w:top w:val="none" w:sz="0" w:space="0" w:color="auto"/>
        <w:left w:val="none" w:sz="0" w:space="0" w:color="auto"/>
        <w:bottom w:val="none" w:sz="0" w:space="0" w:color="auto"/>
        <w:right w:val="none" w:sz="0" w:space="0" w:color="auto"/>
      </w:divBdr>
    </w:div>
    <w:div w:id="622536835">
      <w:bodyDiv w:val="1"/>
      <w:marLeft w:val="0"/>
      <w:marRight w:val="0"/>
      <w:marTop w:val="0"/>
      <w:marBottom w:val="0"/>
      <w:divBdr>
        <w:top w:val="none" w:sz="0" w:space="0" w:color="auto"/>
        <w:left w:val="none" w:sz="0" w:space="0" w:color="auto"/>
        <w:bottom w:val="none" w:sz="0" w:space="0" w:color="auto"/>
        <w:right w:val="none" w:sz="0" w:space="0" w:color="auto"/>
      </w:divBdr>
    </w:div>
    <w:div w:id="1312950902">
      <w:bodyDiv w:val="1"/>
      <w:marLeft w:val="0"/>
      <w:marRight w:val="0"/>
      <w:marTop w:val="0"/>
      <w:marBottom w:val="0"/>
      <w:divBdr>
        <w:top w:val="none" w:sz="0" w:space="0" w:color="auto"/>
        <w:left w:val="none" w:sz="0" w:space="0" w:color="auto"/>
        <w:bottom w:val="none" w:sz="0" w:space="0" w:color="auto"/>
        <w:right w:val="none" w:sz="0" w:space="0" w:color="auto"/>
      </w:divBdr>
    </w:div>
    <w:div w:id="1379815517">
      <w:bodyDiv w:val="1"/>
      <w:marLeft w:val="0"/>
      <w:marRight w:val="0"/>
      <w:marTop w:val="0"/>
      <w:marBottom w:val="0"/>
      <w:divBdr>
        <w:top w:val="none" w:sz="0" w:space="0" w:color="auto"/>
        <w:left w:val="none" w:sz="0" w:space="0" w:color="auto"/>
        <w:bottom w:val="none" w:sz="0" w:space="0" w:color="auto"/>
        <w:right w:val="none" w:sz="0" w:space="0" w:color="auto"/>
      </w:divBdr>
    </w:div>
    <w:div w:id="2045016449">
      <w:bodyDiv w:val="1"/>
      <w:marLeft w:val="0"/>
      <w:marRight w:val="0"/>
      <w:marTop w:val="0"/>
      <w:marBottom w:val="0"/>
      <w:divBdr>
        <w:top w:val="none" w:sz="0" w:space="0" w:color="auto"/>
        <w:left w:val="none" w:sz="0" w:space="0" w:color="auto"/>
        <w:bottom w:val="none" w:sz="0" w:space="0" w:color="auto"/>
        <w:right w:val="none" w:sz="0" w:space="0" w:color="auto"/>
      </w:divBdr>
    </w:div>
    <w:div w:id="204848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32DCFB9716E347B4B57A228CC528EC" ma:contentTypeVersion="4" ma:contentTypeDescription="Create a new document." ma:contentTypeScope="" ma:versionID="63d41d8da86e416234fcba8dc878ae0c">
  <xsd:schema xmlns:xsd="http://www.w3.org/2001/XMLSchema" xmlns:xs="http://www.w3.org/2001/XMLSchema" xmlns:p="http://schemas.microsoft.com/office/2006/metadata/properties" xmlns:ns2="50a12098-f713-4232-8ec1-07c1f18b1769" targetNamespace="http://schemas.microsoft.com/office/2006/metadata/properties" ma:root="true" ma:fieldsID="580382da186ada213e8a5101951123bf" ns2:_="">
    <xsd:import namespace="50a12098-f713-4232-8ec1-07c1f18b176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12098-f713-4232-8ec1-07c1f18b1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D337A8-B4F6-429A-9CC2-A4E891A39A80}">
  <ds:schemaRefs>
    <ds:schemaRef ds:uri="http://schemas.microsoft.com/office/2006/metadata/properties"/>
    <ds:schemaRef ds:uri="http://schemas.microsoft.com/office/infopath/2007/PartnerControls"/>
    <ds:schemaRef ds:uri="4bd7de7a-bd63-45b6-8385-38c7ec4901ee"/>
    <ds:schemaRef ds:uri="219563c2-3fb2-4d68-9756-d81e9265ac0c"/>
  </ds:schemaRefs>
</ds:datastoreItem>
</file>

<file path=customXml/itemProps2.xml><?xml version="1.0" encoding="utf-8"?>
<ds:datastoreItem xmlns:ds="http://schemas.openxmlformats.org/officeDocument/2006/customXml" ds:itemID="{B42883EC-B574-44E7-8DCB-54AA7A737107}"/>
</file>

<file path=customXml/itemProps3.xml><?xml version="1.0" encoding="utf-8"?>
<ds:datastoreItem xmlns:ds="http://schemas.openxmlformats.org/officeDocument/2006/customXml" ds:itemID="{D60A344E-8F01-4D52-806A-017933F75F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P2440 SSEN SSU NTM MI 02 Notice to Mariners Iss6.docx</vt:lpstr>
    </vt:vector>
  </TitlesOfParts>
  <Company>SSE</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P2440 SSEN SSU NTM MI 02 Notice to Mariners Iss7.docx</dc:title>
  <dc:subject/>
  <dc:creator>Wood, Kirstine</dc:creator>
  <cp:keywords/>
  <cp:lastModifiedBy>SurveyOps3</cp:lastModifiedBy>
  <cp:revision>2</cp:revision>
  <cp:lastPrinted>2024-07-31T16:39:00Z</cp:lastPrinted>
  <dcterms:created xsi:type="dcterms:W3CDTF">2024-11-22T13:43:00Z</dcterms:created>
  <dcterms:modified xsi:type="dcterms:W3CDTF">2024-11-22T13:43:00Z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0x0101007B32DCFB9716E347B4B57A228CC528EC</vt:lpwstr>
  </property>
  <property fmtid="{D5CDD505-2E9C-101B-9397-08002B2CF9AE}" pid="3" name="Order">
    <vt:r8>100</vt:r8>
  </property>
  <property fmtid="{D5CDD505-2E9C-101B-9397-08002B2CF9AE}" pid="4" name="_ExtendedDescription">
    <vt:lpwstr>For inclusion in WIPs</vt:lpwstr>
  </property>
  <property fmtid="{D5CDD505-2E9C-101B-9397-08002B2CF9AE}" pid="5" name="MSIP_Label_4bbdab50-b622-4a89-b2f3-2dc9b27fe77a_Enabled">
    <vt:lpwstr>True</vt:lpwstr>
  </property>
  <property fmtid="{D5CDD505-2E9C-101B-9397-08002B2CF9AE}" pid="6" name="MSIP_Label_4bbdab50-b622-4a89-b2f3-2dc9b27fe77a_SiteId">
    <vt:lpwstr>953b0f83-1ce6-45c3-82c9-1d847e372339</vt:lpwstr>
  </property>
  <property fmtid="{D5CDD505-2E9C-101B-9397-08002B2CF9AE}" pid="7" name="MSIP_Label_4bbdab50-b622-4a89-b2f3-2dc9b27fe77a_SetDate">
    <vt:lpwstr>2023-10-01T09:06:56Z</vt:lpwstr>
  </property>
  <property fmtid="{D5CDD505-2E9C-101B-9397-08002B2CF9AE}" pid="8" name="MSIP_Label_4bbdab50-b622-4a89-b2f3-2dc9b27fe77a_Name">
    <vt:lpwstr>Internal</vt:lpwstr>
  </property>
  <property fmtid="{D5CDD505-2E9C-101B-9397-08002B2CF9AE}" pid="9" name="MSIP_Label_4bbdab50-b622-4a89-b2f3-2dc9b27fe77a_ActionId">
    <vt:lpwstr>7ffea086-c4b6-4e0d-85e0-889fdb4b88a2</vt:lpwstr>
  </property>
  <property fmtid="{D5CDD505-2E9C-101B-9397-08002B2CF9AE}" pid="10" name="MSIP_Label_4bbdab50-b622-4a89-b2f3-2dc9b27fe77a_Removed">
    <vt:lpwstr>False</vt:lpwstr>
  </property>
  <property fmtid="{D5CDD505-2E9C-101B-9397-08002B2CF9AE}" pid="11" name="MSIP_Label_4bbdab50-b622-4a89-b2f3-2dc9b27fe77a_Extended_MSFT_Method">
    <vt:lpwstr>Standard</vt:lpwstr>
  </property>
  <property fmtid="{D5CDD505-2E9C-101B-9397-08002B2CF9AE}" pid="12" name="Sensitivity">
    <vt:lpwstr>Internal</vt:lpwstr>
  </property>
  <property fmtid="{D5CDD505-2E9C-101B-9397-08002B2CF9AE}" pid="13" name="MediaServiceImageTags">
    <vt:lpwstr/>
  </property>
  <property fmtid="{D5CDD505-2E9C-101B-9397-08002B2CF9AE}" pid="14" name="Project">
    <vt:lpwstr>Submarine Cables</vt:lpwstr>
  </property>
  <property fmtid="{D5CDD505-2E9C-101B-9397-08002B2CF9AE}" pid="15" name="SecurityClassification">
    <vt:lpwstr>Confidential</vt:lpwstr>
  </property>
  <property fmtid="{D5CDD505-2E9C-101B-9397-08002B2CF9AE}" pid="16" name="ProjectNo">
    <vt:lpwstr>PH003762</vt:lpwstr>
  </property>
  <property fmtid="{D5CDD505-2E9C-101B-9397-08002B2CF9AE}" pid="17" name="PriceControlPeriod">
    <vt:lpwstr>ED2 Submarine Cables Project</vt:lpwstr>
  </property>
  <property fmtid="{D5CDD505-2E9C-101B-9397-08002B2CF9AE}" pid="18" name="CableName">
    <vt:lpwstr>18</vt:lpwstr>
  </property>
  <property fmtid="{D5CDD505-2E9C-101B-9397-08002B2CF9AE}" pid="19" name="DocumentType">
    <vt:lpwstr>63</vt:lpwstr>
  </property>
  <property fmtid="{D5CDD505-2E9C-101B-9397-08002B2CF9AE}" pid="20" name="OriginatingOrganisation">
    <vt:lpwstr>167</vt:lpwstr>
  </property>
  <property fmtid="{D5CDD505-2E9C-101B-9397-08002B2CF9AE}" pid="21" name="Discipline">
    <vt:lpwstr>6</vt:lpwstr>
  </property>
  <property fmtid="{D5CDD505-2E9C-101B-9397-08002B2CF9AE}" pid="22" name="Revision">
    <vt:lpwstr>6</vt:lpwstr>
  </property>
</Properties>
</file>